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8" w:rsidRPr="001B16F0" w:rsidRDefault="00C06F5F" w:rsidP="00C840C8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  <w:r w:rsidRPr="001B16F0">
        <w:rPr>
          <w:rFonts w:cs="Arial"/>
          <w:b/>
          <w:bCs/>
          <w:sz w:val="44"/>
          <w:szCs w:val="44"/>
          <w:lang w:val="en-GB"/>
        </w:rPr>
        <w:t>Pharmacy Information System (</w:t>
      </w:r>
      <w:proofErr w:type="spellStart"/>
      <w:r w:rsidRPr="001B16F0">
        <w:rPr>
          <w:rFonts w:cs="Arial"/>
          <w:b/>
          <w:bCs/>
          <w:sz w:val="44"/>
          <w:szCs w:val="44"/>
          <w:lang w:val="en-GB"/>
        </w:rPr>
        <w:t>PhIS</w:t>
      </w:r>
      <w:proofErr w:type="spellEnd"/>
      <w:r w:rsidRPr="001B16F0">
        <w:rPr>
          <w:rFonts w:cs="Arial"/>
          <w:b/>
          <w:bCs/>
          <w:sz w:val="44"/>
          <w:szCs w:val="44"/>
          <w:lang w:val="en-GB"/>
        </w:rPr>
        <w:t xml:space="preserve">) 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and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Clinic Pharmacy System (CPS)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</w:p>
    <w:p w:rsidR="00C840C8" w:rsidRPr="001B16F0" w:rsidRDefault="00C840C8" w:rsidP="00C840C8">
      <w:pPr>
        <w:pBdr>
          <w:top w:val="single" w:sz="4" w:space="1" w:color="auto"/>
        </w:pBdr>
        <w:jc w:val="center"/>
        <w:rPr>
          <w:rFonts w:cs="Arial"/>
          <w:b/>
          <w:bCs/>
          <w:sz w:val="44"/>
          <w:szCs w:val="44"/>
          <w:lang w:val="en-GB"/>
        </w:rPr>
      </w:pPr>
    </w:p>
    <w:p w:rsidR="002D49AF" w:rsidRDefault="0086461C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Release Note</w:t>
      </w:r>
    </w:p>
    <w:p w:rsidR="002D49AF" w:rsidRPr="001B16F0" w:rsidRDefault="00877E34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F</w:t>
      </w:r>
      <w:r w:rsidR="007866AB">
        <w:rPr>
          <w:rFonts w:cs="Arial"/>
          <w:b/>
          <w:bCs/>
          <w:sz w:val="44"/>
          <w:szCs w:val="44"/>
          <w:lang w:val="en-GB"/>
        </w:rPr>
        <w:t>or version 1.2.2.7.1</w:t>
      </w:r>
    </w:p>
    <w:p w:rsidR="002D49AF" w:rsidRDefault="002D49AF" w:rsidP="002D49AF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E13382" w:rsidRPr="00EC5DD0" w:rsidRDefault="00E13382" w:rsidP="00C840C8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Pr="001B16F0" w:rsidRDefault="00A25BA3" w:rsidP="00C840C8">
      <w:pPr>
        <w:jc w:val="center"/>
        <w:rPr>
          <w:rFonts w:cs="Arial"/>
          <w:lang w:val="en-GB"/>
        </w:rPr>
      </w:pPr>
      <w:r>
        <w:rPr>
          <w:rFonts w:cs="Arial"/>
          <w:noProof/>
          <w:lang w:val="en-MY" w:eastAsia="en-MY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-635</wp:posOffset>
                </wp:positionV>
                <wp:extent cx="5295900" cy="5905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8E8" w:rsidRDefault="00A628E8" w:rsidP="00FE4976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Version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ab/>
                              <w:t>: 1.0</w:t>
                            </w:r>
                          </w:p>
                          <w:p w:rsidR="00A628E8" w:rsidRDefault="00A628E8" w:rsidP="00C840C8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Document </w:t>
                            </w:r>
                            <w:proofErr w:type="gramStart"/>
                            <w:r>
                              <w:rPr>
                                <w:b/>
                                <w:szCs w:val="22"/>
                              </w:rPr>
                              <w:t>ID :</w:t>
                            </w:r>
                            <w:proofErr w:type="gramEnd"/>
                            <w:r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Ph</w:t>
                            </w:r>
                            <w:r w:rsidR="007866AB">
                              <w:rPr>
                                <w:b/>
                                <w:szCs w:val="22"/>
                              </w:rPr>
                              <w:t>IS_CPS</w:t>
                            </w:r>
                            <w:proofErr w:type="spellEnd"/>
                            <w:r w:rsidR="007866AB">
                              <w:rPr>
                                <w:b/>
                                <w:szCs w:val="22"/>
                              </w:rPr>
                              <w:t>/</w:t>
                            </w:r>
                            <w:proofErr w:type="spellStart"/>
                            <w:r w:rsidR="007866AB">
                              <w:rPr>
                                <w:b/>
                                <w:szCs w:val="22"/>
                              </w:rPr>
                              <w:t>ReleaseNote</w:t>
                            </w:r>
                            <w:proofErr w:type="spellEnd"/>
                            <w:r w:rsidR="007866AB">
                              <w:rPr>
                                <w:b/>
                                <w:szCs w:val="22"/>
                              </w:rPr>
                              <w:t>/Refinement/0908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85pt;margin-top:-.05pt;width:417pt;height:46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" strokeweight=".5pt">
                <v:textbox inset="7.45pt,3.85pt,7.45pt,3.85pt">
                  <w:txbxContent>
                    <w:p w:rsidR="00A628E8" w:rsidRDefault="00A628E8" w:rsidP="00FE4976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Version </w:t>
                      </w:r>
                      <w:r>
                        <w:rPr>
                          <w:b/>
                          <w:szCs w:val="22"/>
                        </w:rPr>
                        <w:tab/>
                        <w:t>: 1.0</w:t>
                      </w:r>
                    </w:p>
                    <w:p w:rsidR="00A628E8" w:rsidRDefault="00A628E8" w:rsidP="00C840C8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Document </w:t>
                      </w:r>
                      <w:proofErr w:type="gramStart"/>
                      <w:r>
                        <w:rPr>
                          <w:b/>
                          <w:szCs w:val="22"/>
                        </w:rPr>
                        <w:t>ID :</w:t>
                      </w:r>
                      <w:proofErr w:type="gramEnd"/>
                      <w:r>
                        <w:rPr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Ph</w:t>
                      </w:r>
                      <w:r w:rsidR="007866AB">
                        <w:rPr>
                          <w:b/>
                          <w:szCs w:val="22"/>
                        </w:rPr>
                        <w:t>IS_CPS</w:t>
                      </w:r>
                      <w:proofErr w:type="spellEnd"/>
                      <w:r w:rsidR="007866AB">
                        <w:rPr>
                          <w:b/>
                          <w:szCs w:val="22"/>
                        </w:rPr>
                        <w:t>/</w:t>
                      </w:r>
                      <w:proofErr w:type="spellStart"/>
                      <w:r w:rsidR="007866AB">
                        <w:rPr>
                          <w:b/>
                          <w:szCs w:val="22"/>
                        </w:rPr>
                        <w:t>ReleaseNote</w:t>
                      </w:r>
                      <w:proofErr w:type="spellEnd"/>
                      <w:r w:rsidR="007866AB">
                        <w:rPr>
                          <w:b/>
                          <w:szCs w:val="22"/>
                        </w:rPr>
                        <w:t>/Refinement/0908</w:t>
                      </w:r>
                      <w:r>
                        <w:rPr>
                          <w:b/>
                          <w:szCs w:val="22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Pr="001B16F0" w:rsidRDefault="00C840C8" w:rsidP="00C840C8">
      <w:pPr>
        <w:rPr>
          <w:rFonts w:cs="Arial"/>
          <w:lang w:val="en-GB"/>
        </w:rPr>
        <w:sectPr w:rsidR="00C840C8" w:rsidRPr="001B16F0" w:rsidSect="00B52FDB">
          <w:headerReference w:type="default" r:id="rId9"/>
          <w:pgSz w:w="11906" w:h="16838"/>
          <w:pgMar w:top="1134" w:right="1247" w:bottom="1134" w:left="1418" w:header="720" w:footer="720" w:gutter="0"/>
          <w:cols w:space="720"/>
          <w:docGrid w:linePitch="360"/>
        </w:sectPr>
      </w:pPr>
    </w:p>
    <w:p w:rsidR="00B52FDB" w:rsidRDefault="00B52FDB" w:rsidP="00CC4E83"/>
    <w:p w:rsidR="00E4367F" w:rsidRPr="001B16F0" w:rsidRDefault="00E4367F" w:rsidP="00E4367F">
      <w:pPr>
        <w:spacing w:before="0" w:after="0"/>
        <w:rPr>
          <w:rFonts w:cs="Arial"/>
          <w:szCs w:val="22"/>
        </w:rPr>
      </w:pPr>
      <w:r w:rsidRPr="001B16F0">
        <w:rPr>
          <w:rFonts w:cs="Arial"/>
          <w:szCs w:val="22"/>
        </w:rPr>
        <w:t>© 201</w:t>
      </w:r>
      <w:r>
        <w:rPr>
          <w:rFonts w:cs="Arial"/>
          <w:szCs w:val="22"/>
        </w:rPr>
        <w:t>1</w:t>
      </w:r>
      <w:r w:rsidR="007D332B">
        <w:rPr>
          <w:rFonts w:cs="Arial"/>
          <w:szCs w:val="22"/>
        </w:rPr>
        <w:t>-2014</w:t>
      </w:r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Pharmaniaga</w:t>
      </w:r>
      <w:proofErr w:type="spellEnd"/>
      <w:r w:rsidRPr="001B16F0">
        <w:rPr>
          <w:rFonts w:cs="Arial"/>
          <w:szCs w:val="22"/>
        </w:rPr>
        <w:t xml:space="preserve"> Logistics </w:t>
      </w:r>
      <w:proofErr w:type="spellStart"/>
      <w:r w:rsidRPr="001B16F0">
        <w:rPr>
          <w:rFonts w:cs="Arial"/>
          <w:szCs w:val="22"/>
        </w:rPr>
        <w:t>Sdn</w:t>
      </w:r>
      <w:proofErr w:type="spellEnd"/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Bhd</w:t>
      </w:r>
      <w:proofErr w:type="spellEnd"/>
      <w:r w:rsidRPr="001B16F0">
        <w:rPr>
          <w:rFonts w:cs="Arial"/>
          <w:szCs w:val="22"/>
        </w:rPr>
        <w:t xml:space="preserve"> (PLSB)</w:t>
      </w:r>
    </w:p>
    <w:p w:rsidR="00EB7DCB" w:rsidRDefault="00EB7DC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spacing w:before="120" w:after="120"/>
        <w:jc w:val="both"/>
        <w:rPr>
          <w:rFonts w:cs="Arial"/>
          <w:i/>
          <w:szCs w:val="22"/>
        </w:rPr>
      </w:pPr>
      <w:r w:rsidRPr="001B16F0">
        <w:rPr>
          <w:rFonts w:cs="Arial"/>
          <w:b/>
          <w:i/>
          <w:szCs w:val="22"/>
        </w:rPr>
        <w:t xml:space="preserve">CONFIDENTIAL COPYRIGHTED MATERIAL – </w:t>
      </w:r>
      <w:r w:rsidRPr="001B16F0">
        <w:rPr>
          <w:rFonts w:cs="Arial"/>
          <w:i/>
          <w:szCs w:val="22"/>
        </w:rPr>
        <w:t xml:space="preserve">The information includes all concepts, comments, recommendations, and material, contained herein shall remain the property of </w:t>
      </w:r>
      <w:proofErr w:type="spellStart"/>
      <w:r w:rsidRPr="001B16F0">
        <w:rPr>
          <w:rFonts w:cs="Arial"/>
          <w:i/>
          <w:szCs w:val="22"/>
        </w:rPr>
        <w:t>Pharmaniaga</w:t>
      </w:r>
      <w:proofErr w:type="spellEnd"/>
      <w:r w:rsidRPr="001B16F0">
        <w:rPr>
          <w:rFonts w:cs="Arial"/>
          <w:i/>
          <w:szCs w:val="22"/>
        </w:rPr>
        <w:t xml:space="preserve"> Logistics </w:t>
      </w:r>
      <w:proofErr w:type="spellStart"/>
      <w:r w:rsidRPr="001B16F0">
        <w:rPr>
          <w:rFonts w:cs="Arial"/>
          <w:i/>
          <w:szCs w:val="22"/>
        </w:rPr>
        <w:t>Sdn</w:t>
      </w:r>
      <w:proofErr w:type="spellEnd"/>
      <w:r w:rsidRPr="001B16F0">
        <w:rPr>
          <w:rFonts w:cs="Arial"/>
          <w:i/>
          <w:szCs w:val="22"/>
        </w:rPr>
        <w:t xml:space="preserve"> </w:t>
      </w:r>
      <w:proofErr w:type="spellStart"/>
      <w:r w:rsidRPr="001B16F0">
        <w:rPr>
          <w:rFonts w:cs="Arial"/>
          <w:i/>
          <w:szCs w:val="22"/>
        </w:rPr>
        <w:t>Bhd</w:t>
      </w:r>
      <w:proofErr w:type="spellEnd"/>
      <w:r w:rsidRPr="001B16F0">
        <w:rPr>
          <w:rFonts w:cs="Arial"/>
          <w:i/>
          <w:szCs w:val="22"/>
        </w:rPr>
        <w:t xml:space="preserve"> (PLSB). No portion of this document shall be disclosed, duplicated or used in whole or in part of any purpose other than the purpose of the Pharmacy Information System &amp; Clinic Pharmacy System (</w:t>
      </w:r>
      <w:proofErr w:type="spellStart"/>
      <w:r w:rsidRPr="001B16F0">
        <w:rPr>
          <w:rFonts w:cs="Arial"/>
          <w:i/>
          <w:szCs w:val="22"/>
        </w:rPr>
        <w:t>PhIS</w:t>
      </w:r>
      <w:proofErr w:type="spellEnd"/>
      <w:r w:rsidRPr="001B16F0">
        <w:rPr>
          <w:rFonts w:cs="Arial"/>
          <w:i/>
          <w:szCs w:val="22"/>
        </w:rPr>
        <w:t>&amp; CPS) Project execution only.</w:t>
      </w:r>
    </w:p>
    <w:p w:rsidR="00B52FDB" w:rsidRDefault="00B52FDB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B52FDB" w:rsidRDefault="00B52FDB" w:rsidP="00B52FDB">
      <w:pPr>
        <w:tabs>
          <w:tab w:val="left" w:pos="2310"/>
        </w:tabs>
      </w:pPr>
    </w:p>
    <w:p w:rsidR="00FC471E" w:rsidRPr="00FC471E" w:rsidRDefault="00FC471E" w:rsidP="00FC471E">
      <w:pPr>
        <w:widowControl/>
        <w:suppressAutoHyphens w:val="0"/>
        <w:jc w:val="center"/>
        <w:rPr>
          <w:rFonts w:cs="Arial"/>
          <w:b/>
          <w:bCs/>
          <w:sz w:val="28"/>
          <w:szCs w:val="28"/>
          <w:u w:val="single"/>
        </w:rPr>
      </w:pPr>
      <w:r w:rsidRPr="00FC471E">
        <w:rPr>
          <w:rFonts w:cs="Arial"/>
          <w:b/>
          <w:bCs/>
          <w:sz w:val="28"/>
          <w:szCs w:val="28"/>
          <w:u w:val="single"/>
        </w:rPr>
        <w:t>Revision History</w:t>
      </w:r>
    </w:p>
    <w:p w:rsidR="00FC471E" w:rsidRPr="001B16F0" w:rsidRDefault="00FC471E" w:rsidP="00FC471E">
      <w:pPr>
        <w:jc w:val="center"/>
        <w:rPr>
          <w:rFonts w:cs="Arial"/>
          <w:szCs w:val="22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1560"/>
        <w:gridCol w:w="4191"/>
      </w:tblGrid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Date of Release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Prepared by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FE4976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9110F9" w:rsidRDefault="007866AB" w:rsidP="00B510A3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09/08</w:t>
            </w:r>
            <w:r w:rsidR="00A41E46">
              <w:rPr>
                <w:rFonts w:ascii="Arial" w:hAnsi="Arial" w:cs="Arial"/>
                <w:bCs/>
                <w:sz w:val="22"/>
                <w:szCs w:val="22"/>
              </w:rPr>
              <w:t>/2014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Kee Tuan Hwa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Chew Ming Ping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First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56254B" w:rsidRDefault="00FC471E" w:rsidP="00EB7DCB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56254B" w:rsidRDefault="00FC471E" w:rsidP="00EB7DCB">
            <w:pPr>
              <w:pStyle w:val="PlainText"/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C471E" w:rsidRDefault="00FC471E" w:rsidP="00B52FDB">
      <w:pPr>
        <w:tabs>
          <w:tab w:val="left" w:pos="2310"/>
        </w:tabs>
      </w:pPr>
    </w:p>
    <w:p w:rsidR="00D1216F" w:rsidRPr="00D1216F" w:rsidRDefault="00D1216F" w:rsidP="00B52FDB">
      <w:pPr>
        <w:tabs>
          <w:tab w:val="left" w:pos="2310"/>
        </w:tabs>
        <w:rPr>
          <w:b/>
          <w:u w:val="single"/>
        </w:rPr>
      </w:pPr>
      <w:r w:rsidRPr="00D1216F">
        <w:rPr>
          <w:b/>
          <w:u w:val="single"/>
        </w:rPr>
        <w:t>Verified and Acknowledged by: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0"/>
        <w:gridCol w:w="2160"/>
        <w:gridCol w:w="2880"/>
        <w:gridCol w:w="2250"/>
      </w:tblGrid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Chew Ming Ping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9110F9" w:rsidRDefault="00D1216F" w:rsidP="00D1216F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Team Leader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1B16F0" w:rsidRDefault="0092390D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Hoh Choon Seng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56254B" w:rsidRDefault="0092390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Project Manager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</w:rPr>
            </w:pPr>
          </w:p>
        </w:tc>
      </w:tr>
      <w:tr w:rsidR="009F69AF" w:rsidRPr="001B16F0" w:rsidTr="000024DD">
        <w:trPr>
          <w:trHeight w:val="504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56254B" w:rsidRDefault="009F69AF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</w:rPr>
            </w:pPr>
          </w:p>
        </w:tc>
      </w:tr>
    </w:tbl>
    <w:p w:rsidR="00D1216F" w:rsidRDefault="00D1216F">
      <w:pPr>
        <w:widowControl/>
        <w:suppressAutoHyphens w:val="0"/>
        <w:spacing w:before="0" w:after="200" w:line="276" w:lineRule="auto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407"/>
        <w:gridCol w:w="2934"/>
        <w:gridCol w:w="2126"/>
      </w:tblGrid>
      <w:tr w:rsidR="000024DD" w:rsidRPr="00CF4BA9" w:rsidTr="000024DD">
        <w:tc>
          <w:tcPr>
            <w:tcW w:w="2172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407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934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Perkhidmatan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Farmasi</w:t>
            </w:r>
            <w:proofErr w:type="spellEnd"/>
            <w:r w:rsidRPr="00CF4BA9">
              <w:rPr>
                <w:rFonts w:cs="Arial"/>
                <w:szCs w:val="22"/>
              </w:rPr>
              <w:t xml:space="preserve"> (BPF),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Pengurusan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Maklumat</w:t>
            </w:r>
            <w:proofErr w:type="spellEnd"/>
            <w:r w:rsidRPr="00CF4BA9">
              <w:rPr>
                <w:rFonts w:cs="Arial"/>
                <w:szCs w:val="22"/>
              </w:rPr>
              <w:t xml:space="preserve"> (BPM),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</w:tbl>
    <w:p w:rsidR="000024DD" w:rsidRDefault="000024DD">
      <w:pPr>
        <w:widowControl/>
        <w:suppressAutoHyphens w:val="0"/>
        <w:spacing w:before="0" w:after="200" w:line="276" w:lineRule="auto"/>
      </w:pPr>
    </w:p>
    <w:p w:rsidR="00D1216F" w:rsidRDefault="00D1216F">
      <w:pPr>
        <w:widowControl/>
        <w:suppressAutoHyphens w:val="0"/>
        <w:spacing w:before="0" w:after="200" w:line="276" w:lineRule="auto"/>
      </w:pPr>
    </w:p>
    <w:p w:rsidR="00ED26E2" w:rsidRPr="00ED26E2" w:rsidRDefault="00ED26E2">
      <w:pPr>
        <w:widowControl/>
        <w:suppressAutoHyphens w:val="0"/>
        <w:spacing w:before="0" w:after="200" w:line="276" w:lineRule="auto"/>
        <w:rPr>
          <w:b/>
          <w:u w:val="single"/>
        </w:rPr>
      </w:pPr>
      <w:r w:rsidRPr="00ED26E2">
        <w:rPr>
          <w:b/>
          <w:u w:val="single"/>
        </w:rPr>
        <w:t>Peer Review</w:t>
      </w:r>
    </w:p>
    <w:tbl>
      <w:tblPr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56"/>
        <w:gridCol w:w="5400"/>
      </w:tblGrid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6E2" w:rsidRPr="009110F9" w:rsidRDefault="00ED26E2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Maxine</w:t>
            </w:r>
            <w:r w:rsidR="00E95A2D">
              <w:rPr>
                <w:rFonts w:ascii="Arial" w:hAnsi="Arial" w:cs="Arial"/>
                <w:bCs/>
                <w:sz w:val="22"/>
                <w:szCs w:val="22"/>
              </w:rPr>
              <w:t>, Juridah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37BD">
              <w:rPr>
                <w:rFonts w:ascii="Arial" w:hAnsi="Arial" w:cs="Arial"/>
                <w:bCs/>
                <w:sz w:val="22"/>
                <w:szCs w:val="22"/>
              </w:rPr>
              <w:t>(QA)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Initial document</w:t>
            </w:r>
          </w:p>
        </w:tc>
      </w:tr>
    </w:tbl>
    <w:p w:rsidR="00FC471E" w:rsidRDefault="00FC471E">
      <w:pPr>
        <w:widowControl/>
        <w:suppressAutoHyphens w:val="0"/>
        <w:spacing w:before="0" w:after="200" w:line="276" w:lineRule="auto"/>
      </w:pPr>
      <w:r>
        <w:br w:type="page"/>
      </w:r>
    </w:p>
    <w:bookmarkStart w:id="0" w:name="_GoBack"/>
    <w:bookmarkEnd w:id="0"/>
    <w:p w:rsidR="00E2345D" w:rsidRDefault="00227F1F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r>
        <w:lastRenderedPageBreak/>
        <w:fldChar w:fldCharType="begin"/>
      </w:r>
      <w:r w:rsidR="002820D0">
        <w:instrText xml:space="preserve"> TOC \o "1-3" \h \z \u </w:instrText>
      </w:r>
      <w:r>
        <w:fldChar w:fldCharType="separate"/>
      </w:r>
      <w:hyperlink w:anchor="_Toc395374926" w:history="1">
        <w:r w:rsidR="00E2345D" w:rsidRPr="00747EC9">
          <w:rPr>
            <w:rStyle w:val="Hyperlink"/>
          </w:rPr>
          <w:t>1</w:t>
        </w:r>
        <w:r w:rsidR="00E2345D"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="00E2345D" w:rsidRPr="00747EC9">
          <w:rPr>
            <w:rStyle w:val="Hyperlink"/>
          </w:rPr>
          <w:t>Introduction</w:t>
        </w:r>
        <w:r w:rsidR="00E2345D">
          <w:rPr>
            <w:webHidden/>
          </w:rPr>
          <w:tab/>
        </w:r>
        <w:r w:rsidR="00E2345D">
          <w:rPr>
            <w:webHidden/>
          </w:rPr>
          <w:fldChar w:fldCharType="begin"/>
        </w:r>
        <w:r w:rsidR="00E2345D">
          <w:rPr>
            <w:webHidden/>
          </w:rPr>
          <w:instrText xml:space="preserve"> PAGEREF _Toc395374926 \h </w:instrText>
        </w:r>
        <w:r w:rsidR="00E2345D">
          <w:rPr>
            <w:webHidden/>
          </w:rPr>
        </w:r>
        <w:r w:rsidR="00E2345D">
          <w:rPr>
            <w:webHidden/>
          </w:rPr>
          <w:fldChar w:fldCharType="separate"/>
        </w:r>
        <w:r w:rsidR="00E2345D">
          <w:rPr>
            <w:webHidden/>
          </w:rPr>
          <w:t>1</w:t>
        </w:r>
        <w:r w:rsidR="00E2345D">
          <w:rPr>
            <w:webHidden/>
          </w:rPr>
          <w:fldChar w:fldCharType="end"/>
        </w:r>
      </w:hyperlink>
    </w:p>
    <w:p w:rsidR="00E2345D" w:rsidRDefault="00E2345D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5374927" w:history="1">
        <w:r w:rsidRPr="00747EC9">
          <w:rPr>
            <w:rStyle w:val="Hyperlink"/>
            <w:noProof/>
          </w:rPr>
          <w:t>1.1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  <w:noProof/>
          </w:rPr>
          <w:t>Project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_Toc395374927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2345D" w:rsidRDefault="00E2345D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5374928" w:history="1">
        <w:r w:rsidRPr="00747EC9">
          <w:rPr>
            <w:rStyle w:val="Hyperlink"/>
            <w:noProof/>
          </w:rPr>
          <w:t>1.2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  <w:noProof/>
          </w:rPr>
          <w:t>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_Toc395374928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2345D" w:rsidRDefault="00E2345D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5374929" w:history="1">
        <w:r w:rsidRPr="00747EC9">
          <w:rPr>
            <w:rStyle w:val="Hyperlink"/>
          </w:rPr>
          <w:t>2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</w:rPr>
          <w:t>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_Toc395374929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2345D" w:rsidRDefault="00E2345D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5374930" w:history="1">
        <w:r w:rsidRPr="00747EC9">
          <w:rPr>
            <w:rStyle w:val="Hyperlink"/>
          </w:rPr>
          <w:t>3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</w:rPr>
          <w:t>Summary – Refinement and Defect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_Toc395374930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2345D" w:rsidRDefault="00E2345D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5374931" w:history="1">
        <w:r w:rsidRPr="00747EC9">
          <w:rPr>
            <w:rStyle w:val="Hyperlink"/>
            <w:noProof/>
            <w:lang w:val="en-GB"/>
          </w:rPr>
          <w:t>3.1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  <w:noProof/>
            <w:lang w:val="en-GB"/>
          </w:rPr>
          <w:t>Refinement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_Toc395374931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2345D" w:rsidRDefault="00E2345D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5374932" w:history="1">
        <w:r w:rsidRPr="00747EC9">
          <w:rPr>
            <w:rStyle w:val="Hyperlink"/>
            <w:noProof/>
            <w:lang w:val="en-GB"/>
          </w:rPr>
          <w:t>3.2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  <w:noProof/>
            <w:lang w:val="en-GB"/>
          </w:rPr>
          <w:t>Resolved Defect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_Toc395374932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2345D" w:rsidRDefault="00E2345D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5374933" w:history="1">
        <w:r w:rsidRPr="00747EC9">
          <w:rPr>
            <w:rStyle w:val="Hyperlink"/>
            <w:noProof/>
            <w:lang w:val="en-GB"/>
          </w:rPr>
          <w:t>3.2.1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  <w:noProof/>
            <w:lang w:val="en-GB"/>
          </w:rPr>
          <w:t>Hospital Pakar Sultanah Fatimah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_Toc395374933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2345D" w:rsidRDefault="00E2345D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5374934" w:history="1">
        <w:r w:rsidRPr="00747EC9">
          <w:rPr>
            <w:rStyle w:val="Hyperlink"/>
            <w:noProof/>
            <w:lang w:val="en-GB"/>
          </w:rPr>
          <w:t>3.2.2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  <w:noProof/>
            <w:lang w:val="en-GB"/>
          </w:rPr>
          <w:t>KK Greentown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_Toc395374934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2345D" w:rsidRDefault="00E2345D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5374935" w:history="1">
        <w:r w:rsidRPr="00747EC9">
          <w:rPr>
            <w:rStyle w:val="Hyperlink"/>
          </w:rPr>
          <w:t>4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</w:rPr>
          <w:t>Refinement List – Detail Changes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_Toc395374935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2345D" w:rsidRDefault="00E2345D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5374936" w:history="1">
        <w:r w:rsidRPr="00747EC9">
          <w:rPr>
            <w:rStyle w:val="Hyperlink"/>
          </w:rPr>
          <w:t>5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</w:rPr>
          <w:t>Deployment - Procedures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_Toc395374936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2345D" w:rsidRDefault="00E2345D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5374937" w:history="1">
        <w:r w:rsidRPr="00747EC9">
          <w:rPr>
            <w:rStyle w:val="Hyperlink"/>
            <w:noProof/>
          </w:rPr>
          <w:t>5.1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  <w:noProof/>
          </w:rPr>
          <w:t>List of Items to be Deployed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_Toc395374937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2345D" w:rsidRDefault="00E2345D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5374938" w:history="1">
        <w:r w:rsidRPr="00747EC9">
          <w:rPr>
            <w:rStyle w:val="Hyperlink"/>
            <w:noProof/>
          </w:rPr>
          <w:t>5.2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  <w:noProof/>
          </w:rPr>
          <w:t>Backup Procedure before Deploy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_Toc395374938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2345D" w:rsidRDefault="00E2345D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5374939" w:history="1">
        <w:r w:rsidRPr="00747EC9">
          <w:rPr>
            <w:rStyle w:val="Hyperlink"/>
            <w:noProof/>
          </w:rPr>
          <w:t>5.2.1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  <w:noProof/>
          </w:rPr>
          <w:t>Backup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_Toc395374939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2345D" w:rsidRDefault="00E2345D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5374940" w:history="1">
        <w:r w:rsidRPr="00747EC9">
          <w:rPr>
            <w:rStyle w:val="Hyperlink"/>
            <w:noProof/>
          </w:rPr>
          <w:t>5.3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  <w:noProof/>
          </w:rPr>
          <w:t>Deployment/Installation Guidelines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_Toc395374940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2345D" w:rsidRDefault="00E2345D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5374941" w:history="1">
        <w:r w:rsidRPr="00747EC9">
          <w:rPr>
            <w:rStyle w:val="Hyperlink"/>
            <w:noProof/>
          </w:rPr>
          <w:t>5.3.1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  <w:noProof/>
          </w:rPr>
          <w:t>Deployment at Facility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_Toc395374941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2345D" w:rsidRDefault="00E2345D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5374942" w:history="1">
        <w:r w:rsidRPr="00747EC9">
          <w:rPr>
            <w:rStyle w:val="Hyperlink"/>
            <w:noProof/>
          </w:rPr>
          <w:t>5.3.2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747EC9">
          <w:rPr>
            <w:rStyle w:val="Hyperlink"/>
            <w:noProof/>
          </w:rPr>
          <w:t>Deployment at HQ - IWP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_Toc395374942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C471E" w:rsidRDefault="00227F1F" w:rsidP="00B52FDB">
      <w:pPr>
        <w:tabs>
          <w:tab w:val="left" w:pos="2310"/>
        </w:tabs>
      </w:pPr>
      <w:r>
        <w:fldChar w:fldCharType="end"/>
      </w:r>
    </w:p>
    <w:p w:rsidR="00FC471E" w:rsidRDefault="00FC471E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4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FC471E" w:rsidRDefault="000017C3" w:rsidP="000017C3">
      <w:pPr>
        <w:pStyle w:val="Heading1"/>
      </w:pPr>
      <w:bookmarkStart w:id="1" w:name="_Toc395374926"/>
      <w:r>
        <w:lastRenderedPageBreak/>
        <w:t>Introduction</w:t>
      </w:r>
      <w:bookmarkEnd w:id="1"/>
    </w:p>
    <w:p w:rsidR="00FE4976" w:rsidRDefault="009378BA" w:rsidP="0005074B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2" w:name="_Toc395374927"/>
      <w:r>
        <w:t>Project Information</w:t>
      </w:r>
      <w:bookmarkEnd w:id="2"/>
    </w:p>
    <w:p w:rsidR="000017C3" w:rsidRDefault="000017C3" w:rsidP="000017C3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58"/>
        <w:gridCol w:w="7106"/>
      </w:tblGrid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ID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proofErr w:type="spellStart"/>
            <w:r>
              <w:t>PhIS</w:t>
            </w:r>
            <w:proofErr w:type="spellEnd"/>
            <w:r>
              <w:t xml:space="preserve"> and CPS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Name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r>
              <w:t>Pharmacy Information System and Clinic Pharmacy System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Version No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7866AB" w:rsidP="000017C3">
            <w:r>
              <w:t>1.2.2.7.1</w:t>
            </w:r>
          </w:p>
        </w:tc>
      </w:tr>
      <w:tr w:rsidR="009378BA" w:rsidTr="00D93A61">
        <w:tc>
          <w:tcPr>
            <w:tcW w:w="2358" w:type="dxa"/>
          </w:tcPr>
          <w:p w:rsidR="009378BA" w:rsidRDefault="009378BA" w:rsidP="00D93A61">
            <w:pPr>
              <w:tabs>
                <w:tab w:val="right" w:pos="2127"/>
              </w:tabs>
            </w:pPr>
            <w:r>
              <w:t>Client Name</w:t>
            </w:r>
            <w:r>
              <w:tab/>
              <w:t>:</w:t>
            </w:r>
          </w:p>
        </w:tc>
        <w:tc>
          <w:tcPr>
            <w:tcW w:w="7106" w:type="dxa"/>
          </w:tcPr>
          <w:p w:rsidR="009378BA" w:rsidRDefault="009378BA" w:rsidP="000017C3">
            <w:r>
              <w:t>Ministry of Health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ID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7866AB" w:rsidP="000017C3">
            <w:r>
              <w:t>RL14/012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Date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7866AB" w:rsidP="000017C3">
            <w:r>
              <w:t>09/08</w:t>
            </w:r>
            <w:r w:rsidR="00D93A61">
              <w:t>/2014</w:t>
            </w:r>
          </w:p>
        </w:tc>
      </w:tr>
    </w:tbl>
    <w:p w:rsidR="009378BA" w:rsidRDefault="009378BA" w:rsidP="000017C3"/>
    <w:p w:rsidR="009378BA" w:rsidRDefault="009378BA" w:rsidP="009378BA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3" w:name="_Toc395374928"/>
      <w:r>
        <w:t>Objectives</w:t>
      </w:r>
      <w:bookmarkEnd w:id="3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9378BA" w:rsidRPr="009378BA" w:rsidTr="009378BA">
        <w:tc>
          <w:tcPr>
            <w:tcW w:w="675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No.</w:t>
            </w:r>
          </w:p>
        </w:tc>
        <w:tc>
          <w:tcPr>
            <w:tcW w:w="3969" w:type="dxa"/>
          </w:tcPr>
          <w:p w:rsidR="009378BA" w:rsidRPr="009378BA" w:rsidRDefault="009378BA" w:rsidP="009378BA">
            <w:pPr>
              <w:tabs>
                <w:tab w:val="right" w:pos="2127"/>
              </w:tabs>
              <w:jc w:val="center"/>
              <w:rPr>
                <w:b/>
              </w:rPr>
            </w:pPr>
            <w:r w:rsidRPr="009378BA">
              <w:rPr>
                <w:b/>
              </w:rPr>
              <w:t>Objective</w:t>
            </w:r>
          </w:p>
        </w:tc>
        <w:tc>
          <w:tcPr>
            <w:tcW w:w="4820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Reference</w:t>
            </w:r>
          </w:p>
        </w:tc>
      </w:tr>
      <w:tr w:rsidR="009378BA" w:rsidTr="009378BA">
        <w:tc>
          <w:tcPr>
            <w:tcW w:w="675" w:type="dxa"/>
          </w:tcPr>
          <w:p w:rsidR="009378BA" w:rsidRDefault="009378BA" w:rsidP="009378BA">
            <w:r>
              <w:t>1.</w:t>
            </w:r>
          </w:p>
        </w:tc>
        <w:tc>
          <w:tcPr>
            <w:tcW w:w="3969" w:type="dxa"/>
          </w:tcPr>
          <w:p w:rsidR="009378BA" w:rsidRDefault="009378BA" w:rsidP="00C71DA7">
            <w:pPr>
              <w:tabs>
                <w:tab w:val="right" w:pos="2127"/>
              </w:tabs>
            </w:pPr>
            <w:r>
              <w:t xml:space="preserve">Release </w:t>
            </w:r>
            <w:proofErr w:type="spellStart"/>
            <w:r>
              <w:t>PhIS</w:t>
            </w:r>
            <w:proofErr w:type="spellEnd"/>
            <w:r>
              <w:t xml:space="preserve"> &amp; CPS Application to Facility</w:t>
            </w:r>
          </w:p>
        </w:tc>
        <w:tc>
          <w:tcPr>
            <w:tcW w:w="4820" w:type="dxa"/>
          </w:tcPr>
          <w:p w:rsidR="009378BA" w:rsidRDefault="00877E34" w:rsidP="00472AE1">
            <w:r>
              <w:t>Refer Section 3 –</w:t>
            </w:r>
            <w:r w:rsidR="00A628E8">
              <w:t xml:space="preserve"> Refinement and </w:t>
            </w:r>
            <w:r>
              <w:t>Defect list</w:t>
            </w:r>
          </w:p>
        </w:tc>
      </w:tr>
      <w:tr w:rsidR="00877E34" w:rsidTr="009378BA">
        <w:tc>
          <w:tcPr>
            <w:tcW w:w="675" w:type="dxa"/>
          </w:tcPr>
          <w:p w:rsidR="00877E34" w:rsidRDefault="00877E34" w:rsidP="009378BA"/>
        </w:tc>
        <w:tc>
          <w:tcPr>
            <w:tcW w:w="3969" w:type="dxa"/>
          </w:tcPr>
          <w:p w:rsidR="00877E34" w:rsidRDefault="00877E34" w:rsidP="00C71DA7">
            <w:pPr>
              <w:tabs>
                <w:tab w:val="right" w:pos="2127"/>
              </w:tabs>
            </w:pPr>
          </w:p>
        </w:tc>
        <w:tc>
          <w:tcPr>
            <w:tcW w:w="4820" w:type="dxa"/>
          </w:tcPr>
          <w:p w:rsidR="00877E34" w:rsidRDefault="00877E34" w:rsidP="00C71DA7"/>
        </w:tc>
      </w:tr>
    </w:tbl>
    <w:p w:rsidR="00877E34" w:rsidRDefault="00877E34" w:rsidP="000017C3"/>
    <w:p w:rsidR="00877E34" w:rsidRDefault="00877E34">
      <w:pPr>
        <w:widowControl/>
        <w:suppressAutoHyphens w:val="0"/>
        <w:spacing w:before="0" w:after="200" w:line="276" w:lineRule="auto"/>
      </w:pPr>
      <w:r>
        <w:br w:type="page"/>
      </w:r>
    </w:p>
    <w:p w:rsidR="000017C3" w:rsidRDefault="000017C3" w:rsidP="000017C3">
      <w:pPr>
        <w:pStyle w:val="Heading1"/>
      </w:pPr>
      <w:bookmarkStart w:id="4" w:name="_Toc395374929"/>
      <w:r>
        <w:lastRenderedPageBreak/>
        <w:t>Purpose</w:t>
      </w:r>
      <w:bookmarkEnd w:id="4"/>
    </w:p>
    <w:p w:rsidR="0039392A" w:rsidRDefault="00213067" w:rsidP="00213067">
      <w:pPr>
        <w:spacing w:before="120" w:after="120"/>
        <w:jc w:val="both"/>
        <w:rPr>
          <w:rFonts w:cs="Arial"/>
          <w:szCs w:val="22"/>
        </w:rPr>
      </w:pPr>
      <w:r w:rsidRPr="000738AE">
        <w:rPr>
          <w:rFonts w:cs="Arial"/>
          <w:lang w:val="en-GB"/>
        </w:rPr>
        <w:t>The</w:t>
      </w:r>
      <w:r w:rsidRPr="000738AE">
        <w:rPr>
          <w:rFonts w:cs="Arial"/>
          <w:szCs w:val="22"/>
        </w:rPr>
        <w:t xml:space="preserve"> purpose of the document is to </w:t>
      </w:r>
      <w:r>
        <w:rPr>
          <w:rFonts w:cs="Arial"/>
          <w:szCs w:val="22"/>
        </w:rPr>
        <w:t xml:space="preserve">update the </w:t>
      </w:r>
      <w:r w:rsidR="0039392A">
        <w:rPr>
          <w:rFonts w:cs="Arial"/>
          <w:szCs w:val="22"/>
        </w:rPr>
        <w:t>end-user</w:t>
      </w:r>
      <w:r w:rsidR="00C94830">
        <w:rPr>
          <w:rFonts w:cs="Arial"/>
          <w:szCs w:val="22"/>
        </w:rPr>
        <w:t xml:space="preserve"> of</w:t>
      </w:r>
      <w:r w:rsidR="0039392A">
        <w:rPr>
          <w:rFonts w:cs="Arial"/>
          <w:szCs w:val="22"/>
        </w:rPr>
        <w:t xml:space="preserve"> the changes </w:t>
      </w:r>
      <w:r w:rsidR="00C94830">
        <w:rPr>
          <w:rFonts w:cs="Arial"/>
          <w:szCs w:val="22"/>
        </w:rPr>
        <w:t xml:space="preserve">and defects have been resolved </w:t>
      </w:r>
      <w:r w:rsidR="0039392A">
        <w:rPr>
          <w:rFonts w:cs="Arial"/>
          <w:szCs w:val="22"/>
        </w:rPr>
        <w:t xml:space="preserve">to be included in the new version of application and </w:t>
      </w:r>
      <w:r w:rsidR="00C94830">
        <w:rPr>
          <w:rFonts w:cs="Arial"/>
          <w:szCs w:val="22"/>
        </w:rPr>
        <w:t>will</w:t>
      </w:r>
      <w:r w:rsidR="0039392A">
        <w:rPr>
          <w:rFonts w:cs="Arial"/>
          <w:szCs w:val="22"/>
        </w:rPr>
        <w:t xml:space="preserve"> be deployed to production server.</w:t>
      </w:r>
      <w:r>
        <w:rPr>
          <w:rFonts w:cs="Arial"/>
          <w:szCs w:val="22"/>
        </w:rPr>
        <w:t xml:space="preserve"> </w:t>
      </w:r>
    </w:p>
    <w:p w:rsidR="00213067" w:rsidRDefault="00213067" w:rsidP="00213067">
      <w:pPr>
        <w:spacing w:before="120" w:after="120"/>
        <w:jc w:val="both"/>
        <w:rPr>
          <w:rFonts w:cs="Arial"/>
          <w:szCs w:val="22"/>
          <w:lang w:val="en-GB"/>
        </w:rPr>
      </w:pPr>
      <w:r>
        <w:rPr>
          <w:rFonts w:cs="Arial"/>
          <w:szCs w:val="22"/>
        </w:rPr>
        <w:t>This document</w:t>
      </w:r>
      <w:r w:rsidRPr="000738AE">
        <w:rPr>
          <w:rFonts w:cs="Arial"/>
          <w:szCs w:val="22"/>
        </w:rPr>
        <w:t xml:space="preserve"> outlines the </w:t>
      </w:r>
      <w:r>
        <w:rPr>
          <w:rFonts w:cs="Arial"/>
          <w:szCs w:val="22"/>
        </w:rPr>
        <w:t xml:space="preserve">list of request and </w:t>
      </w:r>
      <w:r w:rsidR="0039392A">
        <w:rPr>
          <w:rFonts w:cs="Arial"/>
          <w:szCs w:val="22"/>
        </w:rPr>
        <w:t>issue to be delivered in the newer version of application and also the guidelines on how to deploy the new version of application in production.</w:t>
      </w:r>
    </w:p>
    <w:p w:rsidR="000017C3" w:rsidRDefault="000017C3" w:rsidP="000017C3"/>
    <w:p w:rsidR="00637644" w:rsidRDefault="00637644" w:rsidP="000017C3">
      <w:pPr>
        <w:sectPr w:rsidR="00637644" w:rsidSect="00877E34">
          <w:footerReference w:type="default" r:id="rId15"/>
          <w:pgSz w:w="11906" w:h="16838" w:code="9"/>
          <w:pgMar w:top="1814" w:right="1247" w:bottom="1361" w:left="1440" w:header="624" w:footer="624" w:gutter="0"/>
          <w:pgNumType w:start="1"/>
          <w:cols w:space="708"/>
          <w:docGrid w:linePitch="360"/>
        </w:sectPr>
      </w:pPr>
    </w:p>
    <w:p w:rsidR="00637644" w:rsidRDefault="00637644" w:rsidP="000017C3"/>
    <w:p w:rsidR="000017C3" w:rsidRDefault="009220EE" w:rsidP="000017C3">
      <w:pPr>
        <w:pStyle w:val="Heading1"/>
      </w:pPr>
      <w:bookmarkStart w:id="5" w:name="_Toc395374930"/>
      <w:r>
        <w:t>Summary</w:t>
      </w:r>
      <w:r w:rsidR="000D4EBB">
        <w:t xml:space="preserve"> – </w:t>
      </w:r>
      <w:r w:rsidR="00D93A61">
        <w:t>Refinement and Defect List</w:t>
      </w:r>
      <w:bookmarkEnd w:id="5"/>
    </w:p>
    <w:p w:rsidR="00145DAF" w:rsidRDefault="00E13382" w:rsidP="00145DAF">
      <w:pPr>
        <w:pStyle w:val="Heading2"/>
        <w:rPr>
          <w:lang w:val="en-GB"/>
        </w:rPr>
      </w:pPr>
      <w:bookmarkStart w:id="6" w:name="_Toc395374931"/>
      <w:r>
        <w:rPr>
          <w:lang w:val="en-GB"/>
        </w:rPr>
        <w:t>Refinement</w:t>
      </w:r>
      <w:r w:rsidR="00145DAF">
        <w:rPr>
          <w:lang w:val="en-GB"/>
        </w:rPr>
        <w:t xml:space="preserve"> List</w:t>
      </w:r>
      <w:bookmarkEnd w:id="6"/>
    </w:p>
    <w:p w:rsidR="005E4509" w:rsidRDefault="007866AB" w:rsidP="000017C3">
      <w:pPr>
        <w:spacing w:before="120" w:after="120"/>
        <w:jc w:val="both"/>
        <w:rPr>
          <w:rFonts w:cs="Arial"/>
          <w:lang w:val="en-GB"/>
        </w:rPr>
      </w:pPr>
      <w:r>
        <w:rPr>
          <w:rFonts w:cs="Arial"/>
          <w:lang w:val="en-GB"/>
        </w:rPr>
        <w:t>N/A</w:t>
      </w:r>
    </w:p>
    <w:p w:rsidR="008E0ABD" w:rsidRDefault="008E0ABD" w:rsidP="000017C3">
      <w:pPr>
        <w:spacing w:before="120" w:after="120"/>
        <w:jc w:val="both"/>
        <w:rPr>
          <w:rFonts w:cs="Arial"/>
          <w:lang w:val="en-GB"/>
        </w:rPr>
      </w:pPr>
    </w:p>
    <w:p w:rsidR="000B4E7E" w:rsidRDefault="00C71DA7" w:rsidP="000B4E7E">
      <w:pPr>
        <w:pStyle w:val="Heading2"/>
        <w:rPr>
          <w:lang w:val="en-GB"/>
        </w:rPr>
      </w:pPr>
      <w:bookmarkStart w:id="7" w:name="_Toc395374932"/>
      <w:r>
        <w:rPr>
          <w:lang w:val="en-GB"/>
        </w:rPr>
        <w:t xml:space="preserve">Resolved </w:t>
      </w:r>
      <w:r w:rsidR="000B4E7E">
        <w:rPr>
          <w:lang w:val="en-GB"/>
        </w:rPr>
        <w:t>Defect List</w:t>
      </w:r>
      <w:bookmarkEnd w:id="7"/>
    </w:p>
    <w:p w:rsidR="006E1CD9" w:rsidRDefault="006E1CD9" w:rsidP="006E1CD9">
      <w:pPr>
        <w:spacing w:before="120" w:after="120"/>
        <w:jc w:val="both"/>
        <w:rPr>
          <w:rFonts w:cs="Arial"/>
          <w:lang w:val="en-GB"/>
        </w:rPr>
      </w:pPr>
      <w:r w:rsidRPr="00877E34">
        <w:rPr>
          <w:rFonts w:cs="Arial"/>
          <w:lang w:val="en-GB"/>
        </w:rPr>
        <w:t xml:space="preserve">The following are the summary of resolved defect list that included in </w:t>
      </w:r>
      <w:proofErr w:type="spellStart"/>
      <w:r w:rsidRPr="00877E34">
        <w:rPr>
          <w:rFonts w:cs="Arial"/>
          <w:lang w:val="en-GB"/>
        </w:rPr>
        <w:t>PhIS</w:t>
      </w:r>
      <w:proofErr w:type="spellEnd"/>
      <w:r w:rsidRPr="00877E34">
        <w:rPr>
          <w:rFonts w:cs="Arial"/>
          <w:lang w:val="en-GB"/>
        </w:rPr>
        <w:t xml:space="preserve"> and CPS version 1.2.2</w:t>
      </w:r>
      <w:r w:rsidR="00BC587C">
        <w:rPr>
          <w:rFonts w:cs="Arial"/>
          <w:lang w:val="en-GB"/>
        </w:rPr>
        <w:t>.</w:t>
      </w:r>
      <w:r w:rsidR="007866AB">
        <w:rPr>
          <w:rFonts w:cs="Arial"/>
          <w:lang w:val="en-GB"/>
        </w:rPr>
        <w:t>7.1</w:t>
      </w:r>
      <w:r w:rsidRPr="00877E34">
        <w:rPr>
          <w:rFonts w:cs="Arial"/>
          <w:lang w:val="en-GB"/>
        </w:rPr>
        <w:t xml:space="preserve">. </w:t>
      </w:r>
    </w:p>
    <w:p w:rsidR="00523B99" w:rsidRPr="00877E34" w:rsidRDefault="00523B99" w:rsidP="00523B99">
      <w:pPr>
        <w:pStyle w:val="Heading3"/>
        <w:rPr>
          <w:lang w:val="en-GB"/>
        </w:rPr>
      </w:pPr>
      <w:bookmarkStart w:id="8" w:name="_Toc395374933"/>
      <w:r>
        <w:rPr>
          <w:lang w:val="en-GB"/>
        </w:rPr>
        <w:t xml:space="preserve">Hospital </w:t>
      </w:r>
      <w:proofErr w:type="spellStart"/>
      <w:r>
        <w:rPr>
          <w:lang w:val="en-GB"/>
        </w:rPr>
        <w:t>Pakar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Sultanah</w:t>
      </w:r>
      <w:proofErr w:type="spellEnd"/>
      <w:r>
        <w:rPr>
          <w:lang w:val="en-GB"/>
        </w:rPr>
        <w:t xml:space="preserve"> Fatimah</w:t>
      </w:r>
      <w:bookmarkEnd w:id="8"/>
    </w:p>
    <w:p w:rsidR="00D3326A" w:rsidRDefault="007866AB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  <w:r>
        <w:rPr>
          <w:rFonts w:cs="Arial"/>
          <w:lang w:val="en-GB"/>
        </w:rPr>
        <w:t>N/A</w:t>
      </w: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Pr="00877E34" w:rsidRDefault="00523B99" w:rsidP="00523B99">
      <w:pPr>
        <w:pStyle w:val="Heading3"/>
        <w:rPr>
          <w:lang w:val="en-GB"/>
        </w:rPr>
      </w:pPr>
      <w:bookmarkStart w:id="9" w:name="_Toc395374934"/>
      <w:r>
        <w:rPr>
          <w:lang w:val="en-GB"/>
        </w:rPr>
        <w:t>KK Greentown</w:t>
      </w:r>
      <w:bookmarkEnd w:id="9"/>
    </w:p>
    <w:tbl>
      <w:tblPr>
        <w:tblW w:w="14840" w:type="dxa"/>
        <w:tblInd w:w="93" w:type="dxa"/>
        <w:tblLook w:val="04A0" w:firstRow="1" w:lastRow="0" w:firstColumn="1" w:lastColumn="0" w:noHBand="0" w:noVBand="1"/>
      </w:tblPr>
      <w:tblGrid>
        <w:gridCol w:w="456"/>
        <w:gridCol w:w="1658"/>
        <w:gridCol w:w="1810"/>
        <w:gridCol w:w="993"/>
        <w:gridCol w:w="3440"/>
        <w:gridCol w:w="2483"/>
        <w:gridCol w:w="2182"/>
        <w:gridCol w:w="979"/>
        <w:gridCol w:w="839"/>
      </w:tblGrid>
      <w:tr w:rsidR="00D663BE" w:rsidRPr="00D663BE" w:rsidTr="00D663BE">
        <w:trPr>
          <w:trHeight w:val="510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Root Caused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D663BE" w:rsidRPr="00D663BE" w:rsidTr="00D663BE">
        <w:trPr>
          <w:trHeight w:val="17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I-PhIS007403714S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8/8/2014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Partial 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Supply Cannot Acknowled</w:t>
            </w: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ge.  No Data appear.</w:t>
            </w: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MRN No : KKE08004500023386</w:t>
            </w: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During 15 minutes monitoring, happen to all patient</w:t>
            </w: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Time Incident Happen: 7.30 </w:t>
            </w:r>
            <w:proofErr w:type="spellStart"/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a.m</w:t>
            </w:r>
            <w:proofErr w:type="spellEnd"/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Id: 840528085914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proofErr w:type="gramStart"/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issue</w:t>
            </w:r>
            <w:proofErr w:type="gramEnd"/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under priority 1 due to cannot supply drug to patient.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Logic issue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9/8/2014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D663BE" w:rsidRPr="00D663BE" w:rsidTr="00D663BE">
        <w:trPr>
          <w:trHeight w:val="202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I-PhIS007403814S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8/8/2014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 rep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orted New Order Cannot Acknowled</w:t>
            </w: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ge.  </w:t>
            </w: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MRN No : KKE08004500015029</w:t>
            </w: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During 15 minutes monitoring, happen to all patient (refer attachment 1)</w:t>
            </w: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Time Incident Happen: 7.30 </w:t>
            </w:r>
            <w:proofErr w:type="spellStart"/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a.m</w:t>
            </w:r>
            <w:proofErr w:type="spellEnd"/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Id: 840528085914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proofErr w:type="gramStart"/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issue</w:t>
            </w:r>
            <w:proofErr w:type="gramEnd"/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under priority 1 due to pharmacy unable to continue drug preparation and dispensing to patient.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Logic issue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9/8/2014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BE" w:rsidRPr="00D663BE" w:rsidRDefault="00D663BE" w:rsidP="00D663BE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D663B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Pr="00D91A78" w:rsidRDefault="00523B99" w:rsidP="00523B99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</w:tr>
    </w:tbl>
    <w:p w:rsidR="00523B99" w:rsidRDefault="00523B99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</w:tr>
    </w:tbl>
    <w:p w:rsidR="00523B99" w:rsidRDefault="00523B99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  <w:sectPr w:rsidR="00523B99" w:rsidSect="00EC245D">
          <w:headerReference w:type="default" r:id="rId16"/>
          <w:footerReference w:type="default" r:id="rId17"/>
          <w:pgSz w:w="16838" w:h="11906" w:orient="landscape" w:code="9"/>
          <w:pgMar w:top="1701" w:right="1361" w:bottom="1247" w:left="1361" w:header="567" w:footer="567" w:gutter="0"/>
          <w:cols w:space="708"/>
          <w:docGrid w:linePitch="360"/>
        </w:sectPr>
      </w:pPr>
    </w:p>
    <w:p w:rsidR="00D32351" w:rsidRDefault="00EC5803" w:rsidP="00D32351">
      <w:pPr>
        <w:pStyle w:val="Heading1"/>
      </w:pPr>
      <w:bookmarkStart w:id="10" w:name="_Toc395374935"/>
      <w:r>
        <w:lastRenderedPageBreak/>
        <w:t>Refinement List – Detail Changes</w:t>
      </w:r>
      <w:bookmarkEnd w:id="10"/>
    </w:p>
    <w:p w:rsidR="00D32351" w:rsidRDefault="000D0B32" w:rsidP="00D32351">
      <w:pPr>
        <w:rPr>
          <w:noProof/>
          <w:lang w:val="en-MY" w:eastAsia="en-MY" w:bidi="ar-SA"/>
        </w:rPr>
      </w:pPr>
      <w:r>
        <w:rPr>
          <w:noProof/>
          <w:lang w:val="en-MY" w:eastAsia="en-MY" w:bidi="ar-SA"/>
        </w:rPr>
        <w:t>Not Available.</w:t>
      </w:r>
    </w:p>
    <w:p w:rsidR="00D32351" w:rsidRDefault="00D32351" w:rsidP="00D32351">
      <w:pPr>
        <w:widowControl/>
        <w:suppressAutoHyphens w:val="0"/>
        <w:spacing w:before="0" w:after="200" w:line="276" w:lineRule="auto"/>
        <w:rPr>
          <w:lang w:val="en-MY" w:eastAsia="en-MY" w:bidi="ar-SA"/>
        </w:rPr>
      </w:pPr>
      <w:r>
        <w:rPr>
          <w:lang w:val="en-MY" w:eastAsia="en-MY" w:bidi="ar-SA"/>
        </w:rPr>
        <w:br w:type="page"/>
      </w:r>
    </w:p>
    <w:p w:rsidR="00D32351" w:rsidRDefault="00D32351" w:rsidP="00D32351">
      <w:pPr>
        <w:rPr>
          <w:rFonts w:asciiTheme="minorHAnsi" w:hAnsiTheme="minorHAnsi"/>
        </w:rPr>
      </w:pPr>
    </w:p>
    <w:p w:rsidR="00F73B23" w:rsidRDefault="00AD4943" w:rsidP="00777AF1">
      <w:pPr>
        <w:pStyle w:val="Heading1"/>
      </w:pPr>
      <w:bookmarkStart w:id="11" w:name="_Toc395374936"/>
      <w:r>
        <w:t xml:space="preserve">Deployment </w:t>
      </w:r>
      <w:r w:rsidR="00877E34">
        <w:t>- Procedures</w:t>
      </w:r>
      <w:bookmarkEnd w:id="11"/>
    </w:p>
    <w:p w:rsidR="002F04F0" w:rsidRDefault="00877E34" w:rsidP="002F04F0">
      <w:pPr>
        <w:pStyle w:val="Heading2"/>
      </w:pPr>
      <w:bookmarkStart w:id="12" w:name="_Toc395374937"/>
      <w:r>
        <w:t xml:space="preserve">List of Items to be </w:t>
      </w:r>
      <w:proofErr w:type="gramStart"/>
      <w:r>
        <w:t>Deployed</w:t>
      </w:r>
      <w:bookmarkEnd w:id="12"/>
      <w:proofErr w:type="gramEnd"/>
    </w:p>
    <w:p w:rsidR="00877E34" w:rsidRDefault="00877E34" w:rsidP="00877E34"/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2217"/>
        <w:gridCol w:w="2835"/>
        <w:gridCol w:w="3686"/>
      </w:tblGrid>
      <w:tr w:rsidR="00C71DA7" w:rsidRPr="00B06746" w:rsidTr="00C71DA7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B06746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No.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B06746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Items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B06746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Components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B06746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Path</w:t>
            </w:r>
          </w:p>
        </w:tc>
      </w:tr>
      <w:tr w:rsidR="00822107" w:rsidRPr="00AF3C5A" w:rsidTr="00822107">
        <w:tc>
          <w:tcPr>
            <w:tcW w:w="6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Pr="00AF3C5A" w:rsidRDefault="00822107" w:rsidP="0082210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szCs w:val="22"/>
              </w:rPr>
            </w:pPr>
            <w:r w:rsidRPr="00AF3C5A">
              <w:rPr>
                <w:rFonts w:asciiTheme="minorHAnsi" w:hAnsiTheme="minorHAnsi" w:cs="Arial"/>
                <w:szCs w:val="22"/>
              </w:rPr>
              <w:t>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Pr="00AF3C5A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HQ Patch Scripts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bCs/>
                <w:szCs w:val="22"/>
                <w:lang w:val="en-GB"/>
              </w:rPr>
            </w:pPr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PatchScripts_v1.2.2.7.txt</w:t>
            </w:r>
          </w:p>
          <w:p w:rsidR="00E2345D" w:rsidRPr="00822107" w:rsidRDefault="00E2345D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bCs/>
                <w:szCs w:val="22"/>
                <w:lang w:val="en-GB"/>
              </w:rPr>
            </w:pPr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PatchScripts_v1.2.2.7</w:t>
            </w:r>
            <w:r>
              <w:rPr>
                <w:rFonts w:asciiTheme="minorHAnsi" w:hAnsiTheme="minorHAnsi"/>
                <w:bCs/>
                <w:szCs w:val="22"/>
                <w:lang w:val="en-GB"/>
              </w:rPr>
              <w:t>.1</w:t>
            </w:r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.txt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107" w:rsidRPr="00822107" w:rsidRDefault="00822107" w:rsidP="00822107">
            <w:pPr>
              <w:rPr>
                <w:rFonts w:asciiTheme="minorHAnsi" w:hAnsiTheme="minorHAnsi"/>
              </w:rPr>
            </w:pPr>
            <w:hyperlink r:id="rId18" w:history="1">
              <w:r w:rsidRPr="00822107">
                <w:rPr>
                  <w:rStyle w:val="Hyperlink"/>
                  <w:rFonts w:asciiTheme="minorHAnsi" w:hAnsiTheme="minorHAnsi"/>
                </w:rPr>
                <w:t>https://10.8.9.130:44330/svn/Workspace_Dataware/31_Implementation/Applications/PhIS</w:t>
              </w:r>
            </w:hyperlink>
            <w:r w:rsidRPr="00822107">
              <w:rPr>
                <w:rFonts w:asciiTheme="minorHAnsi" w:hAnsiTheme="minorHAnsi"/>
              </w:rPr>
              <w:t xml:space="preserve"> Release V.1.2.2.7/</w:t>
            </w:r>
            <w:proofErr w:type="spellStart"/>
            <w:r w:rsidRPr="00822107">
              <w:rPr>
                <w:rFonts w:asciiTheme="minorHAnsi" w:hAnsiTheme="minorHAnsi"/>
              </w:rPr>
              <w:t>hq</w:t>
            </w:r>
            <w:proofErr w:type="spellEnd"/>
            <w:r w:rsidRPr="00822107">
              <w:rPr>
                <w:rFonts w:asciiTheme="minorHAnsi" w:hAnsiTheme="minorHAnsi"/>
              </w:rPr>
              <w:t>/Scripts</w:t>
            </w:r>
          </w:p>
        </w:tc>
      </w:tr>
      <w:tr w:rsidR="00822107" w:rsidRPr="00AF3C5A" w:rsidTr="00822107">
        <w:tc>
          <w:tcPr>
            <w:tcW w:w="6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Pr="00AF3C5A" w:rsidRDefault="00822107" w:rsidP="0082210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2</w:t>
            </w:r>
            <w:r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Pr="00AF3C5A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HQ Application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Pr="00822107" w:rsidRDefault="00822107" w:rsidP="00822107">
            <w:pPr>
              <w:pStyle w:val="Header"/>
              <w:numPr>
                <w:ilvl w:val="0"/>
                <w:numId w:val="46"/>
              </w:numPr>
              <w:snapToGrid w:val="0"/>
              <w:spacing w:before="0"/>
              <w:rPr>
                <w:rFonts w:asciiTheme="minorHAnsi" w:hAnsiTheme="minorHAnsi"/>
                <w:bCs/>
                <w:szCs w:val="22"/>
                <w:lang w:val="en-GB"/>
              </w:rPr>
            </w:pPr>
            <w:proofErr w:type="spellStart"/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phishq.war</w:t>
            </w:r>
            <w:proofErr w:type="spellEnd"/>
          </w:p>
          <w:p w:rsidR="00822107" w:rsidRPr="00822107" w:rsidRDefault="00822107" w:rsidP="00822107">
            <w:pPr>
              <w:pStyle w:val="Header"/>
              <w:numPr>
                <w:ilvl w:val="0"/>
                <w:numId w:val="46"/>
              </w:numPr>
              <w:snapToGrid w:val="0"/>
              <w:spacing w:before="0"/>
              <w:rPr>
                <w:rFonts w:asciiTheme="minorHAnsi" w:hAnsiTheme="minorHAnsi"/>
                <w:bCs/>
                <w:szCs w:val="22"/>
                <w:lang w:val="en-GB"/>
              </w:rPr>
            </w:pPr>
            <w:proofErr w:type="spellStart"/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epservice.war</w:t>
            </w:r>
            <w:proofErr w:type="spellEnd"/>
          </w:p>
          <w:p w:rsidR="00822107" w:rsidRPr="00822107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bCs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107" w:rsidRPr="00822107" w:rsidRDefault="00822107" w:rsidP="00822107">
            <w:pPr>
              <w:rPr>
                <w:rFonts w:asciiTheme="minorHAnsi" w:hAnsiTheme="minorHAnsi"/>
              </w:rPr>
            </w:pPr>
            <w:hyperlink r:id="rId19" w:history="1">
              <w:r w:rsidRPr="00822107">
                <w:rPr>
                  <w:rStyle w:val="Hyperlink"/>
                  <w:rFonts w:asciiTheme="minorHAnsi" w:hAnsiTheme="minorHAnsi"/>
                </w:rPr>
                <w:t>https://10.8.9.130:44330/svn/Workspace_Dataware/31_Implementation/Applications/PhIS</w:t>
              </w:r>
            </w:hyperlink>
            <w:r w:rsidRPr="00822107">
              <w:rPr>
                <w:rFonts w:asciiTheme="minorHAnsi" w:hAnsiTheme="minorHAnsi"/>
              </w:rPr>
              <w:t xml:space="preserve"> Release V.1.2.2.7/</w:t>
            </w:r>
            <w:proofErr w:type="spellStart"/>
            <w:r w:rsidRPr="00822107">
              <w:rPr>
                <w:rFonts w:asciiTheme="minorHAnsi" w:hAnsiTheme="minorHAnsi"/>
              </w:rPr>
              <w:t>hq</w:t>
            </w:r>
            <w:proofErr w:type="spellEnd"/>
            <w:r w:rsidRPr="00822107">
              <w:rPr>
                <w:rFonts w:asciiTheme="minorHAnsi" w:hAnsiTheme="minorHAnsi"/>
              </w:rPr>
              <w:t>/war</w:t>
            </w:r>
          </w:p>
        </w:tc>
      </w:tr>
      <w:tr w:rsidR="00822107" w:rsidRPr="00AF3C5A" w:rsidTr="00822107">
        <w:tc>
          <w:tcPr>
            <w:tcW w:w="6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Pr="00AF3C5A" w:rsidRDefault="00822107" w:rsidP="0082210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4</w:t>
            </w:r>
            <w:r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Pr="00AF3C5A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Patch Scripts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bCs/>
                <w:szCs w:val="22"/>
                <w:lang w:val="en-GB"/>
              </w:rPr>
            </w:pPr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 xml:space="preserve">PatchScriptsv1.2.2.7.txt </w:t>
            </w:r>
          </w:p>
          <w:p w:rsidR="00822107" w:rsidRPr="00822107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bCs/>
                <w:szCs w:val="22"/>
                <w:lang w:val="en-GB"/>
              </w:rPr>
            </w:pPr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PatchScriptsv1.2.2.7</w:t>
            </w:r>
            <w:r>
              <w:rPr>
                <w:rFonts w:asciiTheme="minorHAnsi" w:hAnsiTheme="minorHAnsi"/>
                <w:bCs/>
                <w:szCs w:val="22"/>
                <w:lang w:val="en-GB"/>
              </w:rPr>
              <w:t>.1</w:t>
            </w:r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.txt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107" w:rsidRPr="00822107" w:rsidRDefault="00822107" w:rsidP="00822107">
            <w:pPr>
              <w:rPr>
                <w:rFonts w:asciiTheme="minorHAnsi" w:hAnsiTheme="minorHAnsi"/>
              </w:rPr>
            </w:pPr>
            <w:hyperlink r:id="rId20" w:history="1">
              <w:r w:rsidRPr="00822107">
                <w:rPr>
                  <w:rStyle w:val="Hyperlink"/>
                  <w:rFonts w:asciiTheme="minorHAnsi" w:hAnsiTheme="minorHAnsi"/>
                </w:rPr>
                <w:t>https://10.8.9.130:44330/svn/Workspace_Dataware/31_Implementation/Applications/PhIS</w:t>
              </w:r>
            </w:hyperlink>
            <w:r w:rsidRPr="00822107">
              <w:rPr>
                <w:rFonts w:asciiTheme="minorHAnsi" w:hAnsiTheme="minorHAnsi"/>
              </w:rPr>
              <w:t xml:space="preserve"> Release V.1.2.2.7/facility/Scripts</w:t>
            </w:r>
          </w:p>
        </w:tc>
      </w:tr>
      <w:tr w:rsidR="00822107" w:rsidRPr="00AF3C5A" w:rsidTr="00822107">
        <w:tc>
          <w:tcPr>
            <w:tcW w:w="6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Pr="00AF3C5A" w:rsidRDefault="00822107" w:rsidP="0082210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5</w:t>
            </w:r>
            <w:r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Pr="00AF3C5A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Pr="00822107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bCs/>
                <w:szCs w:val="22"/>
                <w:lang w:val="en-GB"/>
              </w:rPr>
            </w:pPr>
            <w:proofErr w:type="spellStart"/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iphis.war</w:t>
            </w:r>
            <w:proofErr w:type="spellEnd"/>
          </w:p>
          <w:p w:rsidR="00822107" w:rsidRPr="00822107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bCs/>
                <w:szCs w:val="22"/>
                <w:lang w:val="en-GB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107" w:rsidRPr="00822107" w:rsidRDefault="00822107" w:rsidP="00822107">
            <w:pPr>
              <w:rPr>
                <w:rFonts w:asciiTheme="minorHAnsi" w:hAnsiTheme="minorHAnsi"/>
              </w:rPr>
            </w:pPr>
            <w:hyperlink r:id="rId21" w:history="1">
              <w:r w:rsidRPr="00822107">
                <w:rPr>
                  <w:rStyle w:val="Hyperlink"/>
                  <w:rFonts w:asciiTheme="minorHAnsi" w:hAnsiTheme="minorHAnsi"/>
                </w:rPr>
                <w:t>https://10.8.9.130:44330/svn/Workspace_Dataware/31_Implementation/Applications/PhIS</w:t>
              </w:r>
            </w:hyperlink>
            <w:r w:rsidRPr="00822107">
              <w:rPr>
                <w:rFonts w:asciiTheme="minorHAnsi" w:hAnsiTheme="minorHAnsi"/>
              </w:rPr>
              <w:t xml:space="preserve"> Release V.1.2.2.7/facility/war</w:t>
            </w:r>
          </w:p>
        </w:tc>
      </w:tr>
      <w:tr w:rsidR="00822107" w:rsidRPr="00AF3C5A" w:rsidTr="00822107">
        <w:tc>
          <w:tcPr>
            <w:tcW w:w="6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Pr="00AF3C5A" w:rsidRDefault="00822107" w:rsidP="0082210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6</w:t>
            </w:r>
            <w:r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Pr="00AF3C5A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bCs/>
                <w:szCs w:val="22"/>
                <w:lang w:val="en-GB"/>
              </w:rPr>
            </w:pPr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PhISSchedulers.jar</w:t>
            </w:r>
          </w:p>
          <w:p w:rsidR="00822107" w:rsidRPr="00822107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bCs/>
                <w:szCs w:val="22"/>
                <w:lang w:val="en-GB"/>
              </w:rPr>
            </w:pPr>
            <w:r w:rsidRPr="00822107">
              <w:rPr>
                <w:rFonts w:asciiTheme="minorHAnsi" w:hAnsiTheme="minorHAnsi"/>
              </w:rPr>
              <w:t>smrpextpush_v1.2.2.7.1.jar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107" w:rsidRPr="00822107" w:rsidRDefault="00822107" w:rsidP="00822107">
            <w:pPr>
              <w:rPr>
                <w:rFonts w:asciiTheme="minorHAnsi" w:hAnsiTheme="minorHAnsi"/>
              </w:rPr>
            </w:pPr>
            <w:hyperlink r:id="rId22" w:history="1">
              <w:r w:rsidRPr="00822107">
                <w:rPr>
                  <w:rStyle w:val="Hyperlink"/>
                  <w:rFonts w:asciiTheme="minorHAnsi" w:hAnsiTheme="minorHAnsi"/>
                </w:rPr>
                <w:t>https://10.8.9.130:44330/svn/Workspace_Dataware/31_Implementation/Applications/PhIS</w:t>
              </w:r>
            </w:hyperlink>
            <w:r w:rsidRPr="00822107">
              <w:rPr>
                <w:rFonts w:asciiTheme="minorHAnsi" w:hAnsiTheme="minorHAnsi"/>
              </w:rPr>
              <w:t xml:space="preserve"> Release V.1.2.2.7/facility/jar</w:t>
            </w:r>
          </w:p>
        </w:tc>
      </w:tr>
      <w:tr w:rsidR="00822107" w:rsidRPr="00AF3C5A" w:rsidTr="00822107">
        <w:tc>
          <w:tcPr>
            <w:tcW w:w="6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Pr="00AF3C5A" w:rsidRDefault="00822107" w:rsidP="0082210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7</w:t>
            </w:r>
            <w:r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Pr="00AF3C5A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Mobile Application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107" w:rsidRPr="00AF3C5A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bCs/>
                <w:szCs w:val="22"/>
                <w:lang w:val="en-GB"/>
              </w:rPr>
            </w:pPr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ipadhosp-1.2.7b17.war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107" w:rsidRPr="00822107" w:rsidRDefault="00822107" w:rsidP="00822107">
            <w:pPr>
              <w:rPr>
                <w:rFonts w:asciiTheme="minorHAnsi" w:hAnsiTheme="minorHAnsi"/>
              </w:rPr>
            </w:pPr>
            <w:r w:rsidRPr="00822107">
              <w:rPr>
                <w:rFonts w:asciiTheme="minorHAnsi" w:hAnsiTheme="minorHAnsi"/>
              </w:rPr>
              <w:t>https://10.8.9.130:44330/svn/Workspace_Dataware/31_Implementation/Applications/PhIS Release V.1.2.2.7/facility/mobile</w:t>
            </w:r>
          </w:p>
        </w:tc>
      </w:tr>
    </w:tbl>
    <w:p w:rsidR="00877E34" w:rsidRPr="00877E34" w:rsidRDefault="00877E34" w:rsidP="00877E34"/>
    <w:p w:rsidR="002F04F0" w:rsidRDefault="00093C49" w:rsidP="00894974">
      <w:pPr>
        <w:pStyle w:val="Heading2"/>
      </w:pPr>
      <w:bookmarkStart w:id="13" w:name="_Toc395374938"/>
      <w:r>
        <w:t>Backup Procedure before Deploy</w:t>
      </w:r>
      <w:bookmarkEnd w:id="13"/>
    </w:p>
    <w:p w:rsidR="00093C49" w:rsidRPr="003856D1" w:rsidRDefault="003856D1" w:rsidP="003856D1">
      <w:pPr>
        <w:pStyle w:val="Heading3"/>
      </w:pPr>
      <w:bookmarkStart w:id="14" w:name="_Toc395374939"/>
      <w:r>
        <w:t>Backup Procedure</w:t>
      </w:r>
      <w:bookmarkEnd w:id="14"/>
    </w:p>
    <w:p w:rsidR="00572300" w:rsidRDefault="00572300" w:rsidP="00093C49">
      <w:r>
        <w:t xml:space="preserve">Using backup tool, backup the following </w:t>
      </w:r>
      <w:r w:rsidR="00F20FCA">
        <w:t xml:space="preserve">files and folder and database </w:t>
      </w:r>
      <w:r>
        <w:t>as per table be</w:t>
      </w:r>
      <w:r w:rsidR="00F20FCA">
        <w:t>low;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2520"/>
        <w:gridCol w:w="2700"/>
        <w:gridCol w:w="3477"/>
      </w:tblGrid>
      <w:tr w:rsidR="003856D1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No.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Type</w:t>
            </w:r>
          </w:p>
        </w:tc>
        <w:tc>
          <w:tcPr>
            <w:tcW w:w="2700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 xml:space="preserve">Backup </w:t>
            </w:r>
            <w:r w:rsidR="005723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Item</w:t>
            </w:r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Description</w:t>
            </w:r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1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Application</w:t>
            </w:r>
          </w:p>
        </w:tc>
        <w:tc>
          <w:tcPr>
            <w:tcW w:w="2700" w:type="dxa"/>
          </w:tcPr>
          <w:p w:rsidR="00C03914" w:rsidRPr="00C07C2B" w:rsidRDefault="00C03914" w:rsidP="00C03914">
            <w:pPr>
              <w:widowControl/>
              <w:suppressAutoHyphens w:val="0"/>
              <w:spacing w:before="0" w:after="0"/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/home/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  <w:r w:rsidR="00C07C2B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                   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/opt/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</w:p>
          <w:p w:rsidR="00CD6E29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usr</w:t>
            </w:r>
            <w:proofErr w:type="spellEnd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/share/fonts/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truetype</w:t>
            </w:r>
            <w:proofErr w:type="spellEnd"/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Integration Application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Core Application</w:t>
            </w:r>
          </w:p>
          <w:p w:rsidR="00CD6E29" w:rsidRPr="00C03914" w:rsidRDefault="00572300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Fonts required by 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2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Database</w:t>
            </w:r>
          </w:p>
        </w:tc>
        <w:tc>
          <w:tcPr>
            <w:tcW w:w="2700" w:type="dxa"/>
          </w:tcPr>
          <w:p w:rsidR="003856D1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</w:t>
            </w:r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hisprod</w:t>
            </w:r>
            <w:proofErr w:type="spellEnd"/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database</w:t>
            </w:r>
          </w:p>
        </w:tc>
        <w:tc>
          <w:tcPr>
            <w:tcW w:w="3477" w:type="dxa"/>
          </w:tcPr>
          <w:p w:rsidR="003856D1" w:rsidRPr="00C03914" w:rsidRDefault="00C07C2B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Live database</w:t>
            </w:r>
          </w:p>
        </w:tc>
      </w:tr>
    </w:tbl>
    <w:p w:rsidR="00093C49" w:rsidRDefault="00093C49" w:rsidP="00093C49"/>
    <w:p w:rsidR="00EC245D" w:rsidRPr="00C07C2B" w:rsidRDefault="00EC245D" w:rsidP="00093C49"/>
    <w:p w:rsidR="00093C49" w:rsidRDefault="00093C49" w:rsidP="00894974">
      <w:pPr>
        <w:pStyle w:val="Heading2"/>
      </w:pPr>
      <w:bookmarkStart w:id="15" w:name="_Toc395374940"/>
      <w:r>
        <w:lastRenderedPageBreak/>
        <w:t>Deployment/Installation Guidelines</w:t>
      </w:r>
      <w:bookmarkEnd w:id="15"/>
    </w:p>
    <w:p w:rsidR="00894974" w:rsidRDefault="00894974" w:rsidP="00894974">
      <w:pPr>
        <w:pStyle w:val="Heading3"/>
      </w:pPr>
      <w:bookmarkStart w:id="16" w:name="_Toc395374941"/>
      <w:r>
        <w:t>Deployment at Facility</w:t>
      </w:r>
      <w:bookmarkEnd w:id="16"/>
    </w:p>
    <w:p w:rsidR="00093C49" w:rsidRPr="00D55BD8" w:rsidRDefault="00093C49" w:rsidP="00093C49">
      <w:pPr>
        <w:rPr>
          <w:rFonts w:asciiTheme="minorHAnsi" w:hAnsiTheme="minorHAnsi"/>
        </w:rPr>
      </w:pPr>
      <w:r w:rsidRPr="00D55BD8">
        <w:rPr>
          <w:rFonts w:asciiTheme="minorHAnsi" w:hAnsiTheme="minorHAnsi"/>
        </w:rPr>
        <w:t>Below table</w:t>
      </w:r>
      <w:r w:rsidR="00894974" w:rsidRPr="00D55BD8">
        <w:rPr>
          <w:rFonts w:asciiTheme="minorHAnsi" w:hAnsiTheme="minorHAnsi"/>
        </w:rPr>
        <w:t xml:space="preserve"> is</w:t>
      </w:r>
      <w:r w:rsidRPr="00D55BD8">
        <w:rPr>
          <w:rFonts w:asciiTheme="minorHAnsi" w:hAnsiTheme="minorHAnsi"/>
        </w:rPr>
        <w:t xml:space="preserve"> described the deployment steps</w:t>
      </w:r>
      <w:r w:rsidR="00894974" w:rsidRPr="00D55BD8">
        <w:rPr>
          <w:rFonts w:asciiTheme="minorHAnsi" w:hAnsiTheme="minorHAnsi"/>
        </w:rPr>
        <w:t xml:space="preserve"> at Facility</w:t>
      </w:r>
      <w:r w:rsidR="008F270D" w:rsidRPr="00D55BD8">
        <w:rPr>
          <w:rFonts w:asciiTheme="minorHAnsi" w:hAnsiTheme="minorHAnsi"/>
        </w:rPr>
        <w:t>:</w:t>
      </w:r>
    </w:p>
    <w:tbl>
      <w:tblPr>
        <w:tblW w:w="9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6"/>
        <w:gridCol w:w="1374"/>
        <w:gridCol w:w="2126"/>
        <w:gridCol w:w="2977"/>
        <w:gridCol w:w="2409"/>
      </w:tblGrid>
      <w:tr w:rsidR="00894974" w:rsidRPr="00894974" w:rsidTr="00894974">
        <w:trPr>
          <w:trHeight w:val="300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Step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Items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File Name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Source Path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Action</w:t>
            </w:r>
          </w:p>
        </w:tc>
      </w:tr>
      <w:tr w:rsidR="00822107" w:rsidRPr="00AF3C5A" w:rsidTr="00822107">
        <w:trPr>
          <w:trHeight w:val="7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822107" w:rsidRDefault="00822107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</w:pPr>
            <w:r w:rsidRPr="00822107"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AF3C5A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Patch Scripts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Default="00822107" w:rsidP="00822107">
            <w:pPr>
              <w:widowControl/>
              <w:suppressAutoHyphens w:val="0"/>
              <w:spacing w:before="0" w:after="0"/>
              <w:rPr>
                <w:rFonts w:asciiTheme="minorHAnsi" w:hAnsiTheme="minorHAnsi"/>
                <w:bCs/>
                <w:szCs w:val="22"/>
                <w:lang w:val="en-GB"/>
              </w:rPr>
            </w:pPr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P</w:t>
            </w:r>
            <w:r w:rsidR="00E2345D">
              <w:rPr>
                <w:rFonts w:asciiTheme="minorHAnsi" w:hAnsiTheme="minorHAnsi"/>
                <w:bCs/>
                <w:szCs w:val="22"/>
                <w:lang w:val="en-GB"/>
              </w:rPr>
              <w:t>atchScriptsv1.2.2.7</w:t>
            </w:r>
            <w:r>
              <w:rPr>
                <w:rFonts w:asciiTheme="minorHAnsi" w:hAnsiTheme="minorHAnsi"/>
                <w:bCs/>
                <w:szCs w:val="22"/>
                <w:lang w:val="en-GB"/>
              </w:rPr>
              <w:t>.</w:t>
            </w:r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txt</w:t>
            </w:r>
            <w:r w:rsidR="00E2345D">
              <w:rPr>
                <w:rFonts w:asciiTheme="minorHAnsi" w:hAnsiTheme="minorHAnsi"/>
                <w:bCs/>
                <w:szCs w:val="22"/>
                <w:lang w:val="en-GB"/>
              </w:rPr>
              <w:t xml:space="preserve"> (HPSF only)</w:t>
            </w:r>
          </w:p>
          <w:p w:rsidR="00822107" w:rsidRPr="00822107" w:rsidRDefault="00822107" w:rsidP="00822107">
            <w:pPr>
              <w:widowControl/>
              <w:suppressAutoHyphens w:val="0"/>
              <w:spacing w:before="0" w:after="0"/>
              <w:rPr>
                <w:rFonts w:asciiTheme="minorHAnsi" w:hAnsiTheme="minorHAnsi"/>
                <w:bCs/>
                <w:szCs w:val="22"/>
                <w:lang w:val="en-GB"/>
              </w:rPr>
            </w:pPr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PatchScriptsv1.2.2.7.</w:t>
            </w:r>
            <w:r>
              <w:rPr>
                <w:rFonts w:asciiTheme="minorHAnsi" w:hAnsiTheme="minorHAnsi"/>
                <w:bCs/>
                <w:szCs w:val="22"/>
                <w:lang w:val="en-GB"/>
              </w:rPr>
              <w:t>1.</w:t>
            </w:r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 xml:space="preserve">txt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2107" w:rsidRPr="00822107" w:rsidRDefault="00822107" w:rsidP="00822107">
            <w:pPr>
              <w:rPr>
                <w:rFonts w:asciiTheme="minorHAnsi" w:hAnsiTheme="minorHAnsi"/>
              </w:rPr>
            </w:pPr>
            <w:hyperlink r:id="rId23" w:history="1">
              <w:r w:rsidRPr="00822107">
                <w:rPr>
                  <w:rStyle w:val="Hyperlink"/>
                  <w:rFonts w:asciiTheme="minorHAnsi" w:hAnsiTheme="minorHAnsi"/>
                </w:rPr>
                <w:t>https://10.8.9.130:44330/svn/Workspace_Dataware/31_Implementation/Applications/PhIS</w:t>
              </w:r>
            </w:hyperlink>
            <w:r w:rsidRPr="00822107">
              <w:rPr>
                <w:rFonts w:asciiTheme="minorHAnsi" w:hAnsiTheme="minorHAnsi"/>
              </w:rPr>
              <w:t xml:space="preserve"> Release V.1.2.2.7/facility/Scripts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AF3C5A" w:rsidRDefault="00822107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Run the scripts @ </w:t>
            </w:r>
            <w:proofErr w:type="spellStart"/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Postgres</w:t>
            </w:r>
            <w:proofErr w:type="spellEnd"/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 DB using </w:t>
            </w:r>
            <w:proofErr w:type="spellStart"/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PGAdmin</w:t>
            </w:r>
            <w:proofErr w:type="spellEnd"/>
          </w:p>
        </w:tc>
      </w:tr>
      <w:tr w:rsidR="00822107" w:rsidRPr="00AF3C5A" w:rsidTr="00822107">
        <w:trPr>
          <w:trHeight w:val="7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822107" w:rsidRDefault="00822107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</w:pPr>
            <w:r w:rsidRPr="00822107"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822107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822107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822107" w:rsidRDefault="00822107" w:rsidP="00822107">
            <w:pPr>
              <w:widowControl/>
              <w:suppressAutoHyphens w:val="0"/>
              <w:rPr>
                <w:rFonts w:asciiTheme="minorHAnsi" w:hAnsiTheme="minorHAnsi"/>
                <w:bCs/>
                <w:szCs w:val="22"/>
                <w:lang w:val="en-GB"/>
              </w:rPr>
            </w:pPr>
            <w:proofErr w:type="spellStart"/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iphis.war</w:t>
            </w:r>
            <w:proofErr w:type="spellEnd"/>
          </w:p>
          <w:p w:rsidR="00822107" w:rsidRPr="00822107" w:rsidRDefault="00822107" w:rsidP="00822107">
            <w:pPr>
              <w:widowControl/>
              <w:suppressAutoHyphens w:val="0"/>
              <w:rPr>
                <w:rFonts w:asciiTheme="minorHAnsi" w:hAnsiTheme="minorHAnsi"/>
                <w:bCs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2107" w:rsidRPr="00822107" w:rsidRDefault="00822107" w:rsidP="00822107">
            <w:pPr>
              <w:rPr>
                <w:rFonts w:asciiTheme="minorHAnsi" w:hAnsiTheme="minorHAnsi"/>
              </w:rPr>
            </w:pPr>
            <w:r w:rsidRPr="00822107">
              <w:rPr>
                <w:rFonts w:asciiTheme="minorHAnsi" w:hAnsiTheme="minorHAnsi"/>
              </w:rPr>
              <w:t>https://10.8.9.130:44330/svn/Workspace_Dataware/31_Implementation/Applications/PhIS Release V.1.2.2.7/facility/war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AF3C5A" w:rsidRDefault="00822107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  <w:tr w:rsidR="00822107" w:rsidRPr="00AF3C5A" w:rsidTr="00822107">
        <w:trPr>
          <w:trHeight w:val="7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822107" w:rsidRDefault="00822107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</w:pPr>
            <w:r w:rsidRPr="00822107"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822107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822107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822107" w:rsidRDefault="00822107" w:rsidP="00822107">
            <w:pPr>
              <w:widowControl/>
              <w:suppressAutoHyphens w:val="0"/>
              <w:rPr>
                <w:rFonts w:asciiTheme="minorHAnsi" w:hAnsiTheme="minorHAnsi"/>
                <w:bCs/>
                <w:szCs w:val="22"/>
                <w:lang w:val="en-GB"/>
              </w:rPr>
            </w:pPr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PhISSchedulers.jar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2107" w:rsidRPr="00822107" w:rsidRDefault="00822107" w:rsidP="00822107">
            <w:pPr>
              <w:rPr>
                <w:rFonts w:asciiTheme="minorHAnsi" w:hAnsiTheme="minorHAnsi"/>
              </w:rPr>
            </w:pPr>
            <w:hyperlink r:id="rId24" w:history="1">
              <w:r w:rsidRPr="00822107">
                <w:rPr>
                  <w:rStyle w:val="Hyperlink"/>
                  <w:rFonts w:asciiTheme="minorHAnsi" w:hAnsiTheme="minorHAnsi"/>
                </w:rPr>
                <w:t>https://10.8.9.130:44330/svn/Workspace_Dataware/31_Implementation/Applications/PhIS</w:t>
              </w:r>
            </w:hyperlink>
            <w:r w:rsidRPr="00822107">
              <w:rPr>
                <w:rFonts w:asciiTheme="minorHAnsi" w:hAnsiTheme="minorHAnsi"/>
              </w:rPr>
              <w:t xml:space="preserve"> Release V.1.2.2.7/facility/jar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AF3C5A" w:rsidRDefault="00822107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822107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copy into  /home/</w:t>
            </w:r>
            <w:proofErr w:type="spellStart"/>
            <w:r w:rsidRPr="00822107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phisesb</w:t>
            </w:r>
            <w:proofErr w:type="spellEnd"/>
            <w:r w:rsidRPr="00822107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/</w:t>
            </w:r>
            <w:proofErr w:type="spellStart"/>
            <w:r w:rsidRPr="00822107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phisjars</w:t>
            </w:r>
            <w:proofErr w:type="spellEnd"/>
            <w:r w:rsidRPr="00822107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 folder</w:t>
            </w:r>
          </w:p>
        </w:tc>
      </w:tr>
      <w:tr w:rsidR="00822107" w:rsidRPr="00AF3C5A" w:rsidTr="00323740">
        <w:trPr>
          <w:trHeight w:val="7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822107" w:rsidRDefault="00822107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822107" w:rsidRDefault="00822107" w:rsidP="00323740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822107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822107" w:rsidRDefault="00822107" w:rsidP="00323740">
            <w:pPr>
              <w:widowControl/>
              <w:suppressAutoHyphens w:val="0"/>
              <w:rPr>
                <w:rFonts w:asciiTheme="minorHAnsi" w:hAnsiTheme="minorHAnsi"/>
                <w:bCs/>
                <w:szCs w:val="22"/>
                <w:lang w:val="en-GB"/>
              </w:rPr>
            </w:pPr>
            <w:r w:rsidRPr="00822107">
              <w:rPr>
                <w:rFonts w:asciiTheme="minorHAnsi" w:hAnsiTheme="minorHAnsi"/>
              </w:rPr>
              <w:t>smrpextpush_v1.2.2.7.1.jar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2107" w:rsidRPr="00822107" w:rsidRDefault="00822107" w:rsidP="00323740">
            <w:pPr>
              <w:rPr>
                <w:rFonts w:asciiTheme="minorHAnsi" w:hAnsiTheme="minorHAnsi"/>
              </w:rPr>
            </w:pPr>
            <w:hyperlink r:id="rId25" w:history="1">
              <w:r w:rsidRPr="00822107">
                <w:rPr>
                  <w:rStyle w:val="Hyperlink"/>
                  <w:rFonts w:asciiTheme="minorHAnsi" w:hAnsiTheme="minorHAnsi"/>
                </w:rPr>
                <w:t>https://10.8.9.130:44330/svn/Workspace_Dataware/31_Implementation/Applications/PhIS</w:t>
              </w:r>
            </w:hyperlink>
            <w:r w:rsidRPr="00822107">
              <w:rPr>
                <w:rFonts w:asciiTheme="minorHAnsi" w:hAnsiTheme="minorHAnsi"/>
              </w:rPr>
              <w:t xml:space="preserve"> Release V.1.2.2.7/facility/jar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AF3C5A" w:rsidRDefault="00822107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822107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copy into  /home/</w:t>
            </w:r>
            <w:proofErr w:type="spellStart"/>
            <w:r w:rsidRPr="00822107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phisesb</w:t>
            </w:r>
            <w:proofErr w:type="spellEnd"/>
            <w:r w:rsidRPr="00822107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/</w:t>
            </w:r>
            <w:proofErr w:type="spellStart"/>
            <w:r w:rsidRPr="00822107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phisjars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/</w:t>
            </w:r>
            <w:proofErr w:type="spellStart"/>
            <w:r w:rsidRPr="00822107">
              <w:rPr>
                <w:rFonts w:asciiTheme="minorHAnsi" w:hAnsiTheme="minorHAnsi"/>
              </w:rPr>
              <w:t>smrpextpush</w:t>
            </w:r>
            <w:proofErr w:type="spellEnd"/>
            <w:r w:rsidRPr="00822107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 folder</w:t>
            </w:r>
          </w:p>
        </w:tc>
      </w:tr>
      <w:tr w:rsidR="00822107" w:rsidRPr="00AF3C5A" w:rsidTr="00822107">
        <w:trPr>
          <w:trHeight w:val="7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822107" w:rsidRDefault="00822107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AF3C5A" w:rsidRDefault="00822107" w:rsidP="0082210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Mobile Application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AF3C5A" w:rsidRDefault="00822107" w:rsidP="00822107">
            <w:pPr>
              <w:widowControl/>
              <w:suppressAutoHyphens w:val="0"/>
              <w:rPr>
                <w:rFonts w:asciiTheme="minorHAnsi" w:hAnsiTheme="minorHAnsi"/>
                <w:bCs/>
                <w:szCs w:val="22"/>
                <w:lang w:val="en-GB"/>
              </w:rPr>
            </w:pPr>
            <w:r w:rsidRPr="00822107">
              <w:rPr>
                <w:rFonts w:asciiTheme="minorHAnsi" w:hAnsiTheme="minorHAnsi"/>
                <w:bCs/>
                <w:szCs w:val="22"/>
                <w:lang w:val="en-GB"/>
              </w:rPr>
              <w:t>ipadhosp-1.2.7b17.war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2107" w:rsidRPr="00822107" w:rsidRDefault="00822107" w:rsidP="00822107">
            <w:pPr>
              <w:rPr>
                <w:rFonts w:asciiTheme="minorHAnsi" w:hAnsiTheme="minorHAnsi"/>
              </w:rPr>
            </w:pPr>
            <w:r w:rsidRPr="00822107">
              <w:rPr>
                <w:rFonts w:asciiTheme="minorHAnsi" w:hAnsiTheme="minorHAnsi"/>
              </w:rPr>
              <w:t>https://10.8.9.130:44330/svn/Workspace_Dataware/31_Implementation/Applications/PhIS Release V.1.2.2.7/facility/mobile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107" w:rsidRPr="00AF3C5A" w:rsidRDefault="00822107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</w:tbl>
    <w:p w:rsidR="00093C49" w:rsidRDefault="00093C49" w:rsidP="00093C49"/>
    <w:p w:rsidR="000E6D67" w:rsidRDefault="000E6D67" w:rsidP="000E6D67">
      <w:pPr>
        <w:pStyle w:val="Heading3"/>
      </w:pPr>
      <w:bookmarkStart w:id="17" w:name="_Toc387658724"/>
      <w:bookmarkStart w:id="18" w:name="_Toc395374942"/>
      <w:r>
        <w:t>Deployment at HQ - IWP</w:t>
      </w:r>
      <w:bookmarkEnd w:id="17"/>
      <w:bookmarkEnd w:id="18"/>
    </w:p>
    <w:p w:rsidR="000E6D67" w:rsidRPr="00093C49" w:rsidRDefault="000E6D67" w:rsidP="000E6D67">
      <w:r>
        <w:t>Below table is described the deployment steps at HQ - IWP:</w:t>
      </w:r>
    </w:p>
    <w:p w:rsidR="000E6D67" w:rsidRDefault="000E6D67" w:rsidP="000E6D67"/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418"/>
        <w:gridCol w:w="1984"/>
        <w:gridCol w:w="2977"/>
        <w:gridCol w:w="41"/>
        <w:gridCol w:w="2369"/>
      </w:tblGrid>
      <w:tr w:rsidR="000E6D67" w:rsidRPr="00894974" w:rsidTr="003225A7">
        <w:trPr>
          <w:trHeight w:val="3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D67" w:rsidRPr="00894974" w:rsidRDefault="000E6D67" w:rsidP="003225A7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Step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D67" w:rsidRPr="00894974" w:rsidRDefault="000E6D67" w:rsidP="003225A7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Items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D67" w:rsidRPr="00894974" w:rsidRDefault="000E6D67" w:rsidP="003225A7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File Name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D67" w:rsidRPr="00894974" w:rsidRDefault="000E6D67" w:rsidP="003225A7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Source Path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D67" w:rsidRPr="00894974" w:rsidRDefault="000E6D67" w:rsidP="003225A7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Action</w:t>
            </w:r>
          </w:p>
        </w:tc>
      </w:tr>
      <w:tr w:rsidR="00E2345D" w:rsidRPr="007C241B" w:rsidTr="00E2345D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5D" w:rsidRPr="00E2345D" w:rsidRDefault="00E2345D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 w:rsidRPr="00E2345D"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5D" w:rsidRPr="00E2345D" w:rsidRDefault="00E2345D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E2345D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HQ Patch Scripts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5D" w:rsidRDefault="00E2345D" w:rsidP="00E2345D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eastAsia="Times New Roman" w:cs="Times New Roman"/>
                <w:color w:val="000000"/>
                <w:lang w:eastAsia="en-MY"/>
              </w:rPr>
            </w:pPr>
            <w:r w:rsidRPr="00E2345D">
              <w:rPr>
                <w:rFonts w:eastAsia="Times New Roman" w:cs="Times New Roman"/>
                <w:color w:val="000000"/>
                <w:lang w:eastAsia="en-MY"/>
              </w:rPr>
              <w:t>PatchScripts_v1.2.2.7.txt</w:t>
            </w:r>
          </w:p>
          <w:p w:rsidR="00E2345D" w:rsidRPr="00E2345D" w:rsidRDefault="00E2345D" w:rsidP="00E2345D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eastAsia="Times New Roman" w:cs="Times New Roman"/>
                <w:color w:val="000000"/>
                <w:lang w:eastAsia="en-MY"/>
              </w:rPr>
            </w:pPr>
            <w:r w:rsidRPr="00E2345D">
              <w:rPr>
                <w:rFonts w:eastAsia="Times New Roman" w:cs="Times New Roman"/>
                <w:color w:val="000000"/>
                <w:lang w:eastAsia="en-MY"/>
              </w:rPr>
              <w:t>PatchScripts_v1.2.2.7.</w:t>
            </w:r>
            <w:r>
              <w:rPr>
                <w:rFonts w:eastAsia="Times New Roman" w:cs="Times New Roman"/>
                <w:color w:val="000000"/>
                <w:lang w:eastAsia="en-MY"/>
              </w:rPr>
              <w:t>1.</w:t>
            </w:r>
            <w:r w:rsidRPr="00E2345D">
              <w:rPr>
                <w:rFonts w:eastAsia="Times New Roman" w:cs="Times New Roman"/>
                <w:color w:val="000000"/>
                <w:lang w:eastAsia="en-MY"/>
              </w:rPr>
              <w:t>txt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345D" w:rsidRPr="00E2345D" w:rsidRDefault="00E2345D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hyperlink r:id="rId26" w:history="1">
              <w:r w:rsidRPr="00E2345D">
                <w:rPr>
                  <w:rStyle w:val="Hyperlink"/>
                  <w:rFonts w:asciiTheme="minorHAnsi" w:eastAsia="Times New Roman" w:hAnsiTheme="minorHAnsi" w:cs="Times New Roman"/>
                  <w:kern w:val="0"/>
                  <w:szCs w:val="22"/>
                  <w:lang w:val="en-MY" w:eastAsia="en-MY" w:bidi="ar-SA"/>
                </w:rPr>
                <w:t>https://10.8.9.130:44330/svn/Workspace_Dataware/31_Implementation/Applications/PhIS</w:t>
              </w:r>
            </w:hyperlink>
            <w:r w:rsidRPr="00E2345D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 Release V.1.2.2.7/</w:t>
            </w:r>
            <w:proofErr w:type="spellStart"/>
            <w:r w:rsidRPr="00E2345D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hq</w:t>
            </w:r>
            <w:proofErr w:type="spellEnd"/>
            <w:r w:rsidRPr="00E2345D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/Scripts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5D" w:rsidRPr="00E2345D" w:rsidRDefault="00E2345D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E2345D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Run the scripts @ </w:t>
            </w:r>
            <w:proofErr w:type="spellStart"/>
            <w:r w:rsidRPr="00E2345D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Postgres</w:t>
            </w:r>
            <w:proofErr w:type="spellEnd"/>
            <w:r w:rsidRPr="00E2345D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 DB using </w:t>
            </w:r>
            <w:proofErr w:type="spellStart"/>
            <w:r w:rsidRPr="00E2345D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PGAdmin</w:t>
            </w:r>
            <w:proofErr w:type="spellEnd"/>
          </w:p>
        </w:tc>
      </w:tr>
      <w:tr w:rsidR="00E2345D" w:rsidRPr="007C241B" w:rsidTr="00E2345D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5D" w:rsidRPr="00E2345D" w:rsidRDefault="00E2345D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 w:rsidRPr="00E2345D"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5D" w:rsidRPr="00E2345D" w:rsidRDefault="00E2345D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E2345D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HQ Application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5D" w:rsidRPr="00E2345D" w:rsidRDefault="00E2345D" w:rsidP="00E2345D">
            <w:pPr>
              <w:pStyle w:val="Header"/>
              <w:numPr>
                <w:ilvl w:val="0"/>
                <w:numId w:val="46"/>
              </w:numPr>
              <w:snapToGrid w:val="0"/>
              <w:spacing w:before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proofErr w:type="spellStart"/>
            <w:r w:rsidRPr="00E2345D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phishq.war</w:t>
            </w:r>
            <w:proofErr w:type="spellEnd"/>
          </w:p>
          <w:p w:rsidR="00E2345D" w:rsidRPr="00E2345D" w:rsidRDefault="00E2345D" w:rsidP="00E2345D">
            <w:pPr>
              <w:pStyle w:val="Header"/>
              <w:numPr>
                <w:ilvl w:val="0"/>
                <w:numId w:val="46"/>
              </w:numPr>
              <w:snapToGrid w:val="0"/>
              <w:spacing w:before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proofErr w:type="spellStart"/>
            <w:r w:rsidRPr="00E2345D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epservice.war</w:t>
            </w:r>
            <w:proofErr w:type="spellEnd"/>
          </w:p>
          <w:p w:rsidR="00E2345D" w:rsidRPr="00E2345D" w:rsidRDefault="00E2345D" w:rsidP="00E2345D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345D" w:rsidRPr="00E2345D" w:rsidRDefault="00E2345D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E2345D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https://10.8.9.130:44330/svn/Workspace_Dataware/31_Implementation/Applications/PhIS Release V.1.2.2.7/</w:t>
            </w:r>
            <w:proofErr w:type="spellStart"/>
            <w:r w:rsidRPr="00E2345D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hq</w:t>
            </w:r>
            <w:proofErr w:type="spellEnd"/>
            <w:r w:rsidRPr="00E2345D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/war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5D" w:rsidRPr="00E2345D" w:rsidRDefault="00E2345D" w:rsidP="00323740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E2345D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</w:tbl>
    <w:p w:rsidR="00894974" w:rsidRDefault="00894974" w:rsidP="00093C49"/>
    <w:p w:rsidR="00894974" w:rsidRPr="00093C49" w:rsidRDefault="00894974" w:rsidP="00093C49"/>
    <w:sectPr w:rsidR="00894974" w:rsidRPr="00093C49" w:rsidSect="00877E34">
      <w:headerReference w:type="default" r:id="rId27"/>
      <w:footerReference w:type="default" r:id="rId28"/>
      <w:pgSz w:w="11906" w:h="16838" w:code="9"/>
      <w:pgMar w:top="1814" w:right="1247" w:bottom="136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5E8" w:rsidRDefault="00FD15E8" w:rsidP="00E635DE">
      <w:pPr>
        <w:spacing w:before="0" w:after="0"/>
      </w:pPr>
      <w:r>
        <w:separator/>
      </w:r>
    </w:p>
  </w:endnote>
  <w:endnote w:type="continuationSeparator" w:id="0">
    <w:p w:rsidR="00FD15E8" w:rsidRDefault="00FD15E8" w:rsidP="00E635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E8" w:rsidRPr="007C2409" w:rsidRDefault="00D663BE" w:rsidP="00E95A2D">
    <w:pPr>
      <w:pStyle w:val="Footer"/>
      <w:tabs>
        <w:tab w:val="clear" w:pos="9026"/>
        <w:tab w:val="right" w:pos="9214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PhIS_CPS_ReleaseNote_1.2.2.7.1</w:t>
    </w:r>
    <w:r w:rsidR="00A628E8">
      <w:rPr>
        <w:rFonts w:cs="Arial"/>
        <w:color w:val="808080"/>
        <w:sz w:val="20"/>
        <w:szCs w:val="20"/>
      </w:rPr>
      <w:tab/>
    </w:r>
    <w:r w:rsidR="00A628E8" w:rsidRPr="007C2409">
      <w:rPr>
        <w:rFonts w:cs="Arial"/>
        <w:color w:val="808080"/>
        <w:sz w:val="20"/>
        <w:szCs w:val="20"/>
      </w:rPr>
      <w:tab/>
      <w:t xml:space="preserve">Page </w:t>
    </w:r>
    <w:r w:rsidR="00A628E8" w:rsidRPr="007C2409">
      <w:rPr>
        <w:rFonts w:cs="Arial"/>
        <w:color w:val="808080"/>
        <w:sz w:val="20"/>
        <w:szCs w:val="20"/>
      </w:rPr>
      <w:fldChar w:fldCharType="begin"/>
    </w:r>
    <w:r w:rsidR="00A628E8"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="00A628E8" w:rsidRPr="007C2409">
      <w:rPr>
        <w:rFonts w:cs="Arial"/>
        <w:color w:val="808080"/>
        <w:sz w:val="20"/>
        <w:szCs w:val="20"/>
      </w:rPr>
      <w:fldChar w:fldCharType="separate"/>
    </w:r>
    <w:r w:rsidR="00E2345D">
      <w:rPr>
        <w:rFonts w:cs="Arial"/>
        <w:noProof/>
        <w:color w:val="808080"/>
        <w:sz w:val="20"/>
        <w:szCs w:val="20"/>
      </w:rPr>
      <w:t>ii</w:t>
    </w:r>
    <w:r w:rsidR="00A628E8" w:rsidRPr="007C2409">
      <w:rPr>
        <w:rFonts w:cs="Arial"/>
        <w:color w:val="808080"/>
        <w:sz w:val="20"/>
        <w:szCs w:val="20"/>
      </w:rPr>
      <w:fldChar w:fldCharType="end"/>
    </w:r>
  </w:p>
  <w:p w:rsidR="00A628E8" w:rsidRDefault="00A628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E8" w:rsidRPr="00B52FDB" w:rsidRDefault="00A628E8" w:rsidP="00B52FDB">
    <w:pPr>
      <w:pStyle w:val="Footer"/>
      <w:rPr>
        <w:color w:val="808080"/>
        <w:sz w:val="20"/>
        <w:szCs w:val="20"/>
      </w:rPr>
    </w:pPr>
    <w:r w:rsidRPr="00B52FDB">
      <w:rPr>
        <w:rFonts w:cs="Arial"/>
        <w:color w:val="808080"/>
        <w:sz w:val="20"/>
        <w:szCs w:val="20"/>
      </w:rPr>
      <w:t>SDD_Module_V0.1</w:t>
    </w:r>
    <w:r w:rsidRPr="00B52FDB">
      <w:rPr>
        <w:rFonts w:cs="Arial"/>
        <w:color w:val="808080"/>
        <w:sz w:val="20"/>
        <w:szCs w:val="20"/>
      </w:rPr>
      <w:tab/>
    </w:r>
    <w:r w:rsidRPr="00B52FDB">
      <w:rPr>
        <w:rFonts w:cs="Arial"/>
        <w:color w:val="808080"/>
        <w:sz w:val="20"/>
        <w:szCs w:val="20"/>
      </w:rPr>
      <w:tab/>
      <w:t xml:space="preserve">Page </w:t>
    </w:r>
    <w:r w:rsidRPr="00B52FDB">
      <w:rPr>
        <w:rFonts w:cs="Arial"/>
        <w:color w:val="808080"/>
        <w:sz w:val="20"/>
        <w:szCs w:val="20"/>
      </w:rPr>
      <w:fldChar w:fldCharType="begin"/>
    </w:r>
    <w:r w:rsidRPr="00B52FDB">
      <w:rPr>
        <w:rFonts w:cs="Arial"/>
        <w:color w:val="808080"/>
        <w:sz w:val="20"/>
        <w:szCs w:val="20"/>
      </w:rPr>
      <w:instrText xml:space="preserve"> PAGE   \* MERGEFORMAT </w:instrText>
    </w:r>
    <w:r w:rsidRPr="00B52FDB">
      <w:rPr>
        <w:rFonts w:cs="Arial"/>
        <w:color w:val="808080"/>
        <w:sz w:val="20"/>
        <w:szCs w:val="20"/>
      </w:rPr>
      <w:fldChar w:fldCharType="separate"/>
    </w:r>
    <w:r>
      <w:rPr>
        <w:rFonts w:cs="Arial"/>
        <w:noProof/>
        <w:color w:val="808080"/>
        <w:sz w:val="20"/>
        <w:szCs w:val="20"/>
      </w:rPr>
      <w:t>ii</w:t>
    </w:r>
    <w:r w:rsidRPr="00B52FDB">
      <w:rPr>
        <w:rFonts w:cs="Arial"/>
        <w:color w:val="808080"/>
        <w:sz w:val="20"/>
        <w:szCs w:val="20"/>
      </w:rPr>
      <w:fldChar w:fldCharType="end"/>
    </w:r>
  </w:p>
  <w:p w:rsidR="00A628E8" w:rsidRPr="00B52FDB" w:rsidRDefault="00A628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E8" w:rsidRPr="007C2409" w:rsidRDefault="00D663BE" w:rsidP="00FC471E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PhIS_CPS_ReleaseNote_1.2.2.</w:t>
    </w:r>
    <w:r w:rsidR="00E2345D">
      <w:rPr>
        <w:rFonts w:cs="Arial"/>
        <w:color w:val="808080"/>
        <w:sz w:val="20"/>
        <w:szCs w:val="20"/>
      </w:rPr>
      <w:t>7.1</w:t>
    </w:r>
    <w:r w:rsidR="00A628E8">
      <w:rPr>
        <w:rFonts w:cs="Arial"/>
        <w:color w:val="808080"/>
        <w:sz w:val="20"/>
        <w:szCs w:val="20"/>
      </w:rPr>
      <w:tab/>
    </w:r>
    <w:r w:rsidR="00A628E8" w:rsidRPr="007C2409">
      <w:rPr>
        <w:rFonts w:cs="Arial"/>
        <w:color w:val="808080"/>
        <w:sz w:val="20"/>
        <w:szCs w:val="20"/>
      </w:rPr>
      <w:tab/>
      <w:t xml:space="preserve">Page </w:t>
    </w:r>
    <w:r w:rsidR="00A628E8" w:rsidRPr="007C2409">
      <w:rPr>
        <w:rFonts w:cs="Arial"/>
        <w:color w:val="808080"/>
        <w:sz w:val="20"/>
        <w:szCs w:val="20"/>
      </w:rPr>
      <w:fldChar w:fldCharType="begin"/>
    </w:r>
    <w:r w:rsidR="00A628E8"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="00A628E8" w:rsidRPr="007C2409">
      <w:rPr>
        <w:rFonts w:cs="Arial"/>
        <w:color w:val="808080"/>
        <w:sz w:val="20"/>
        <w:szCs w:val="20"/>
      </w:rPr>
      <w:fldChar w:fldCharType="separate"/>
    </w:r>
    <w:r w:rsidR="00E2345D">
      <w:rPr>
        <w:rFonts w:cs="Arial"/>
        <w:noProof/>
        <w:color w:val="808080"/>
        <w:sz w:val="20"/>
        <w:szCs w:val="20"/>
      </w:rPr>
      <w:t>1</w:t>
    </w:r>
    <w:r w:rsidR="00A628E8" w:rsidRPr="007C2409">
      <w:rPr>
        <w:rFonts w:cs="Arial"/>
        <w:color w:val="808080"/>
        <w:sz w:val="20"/>
        <w:szCs w:val="20"/>
      </w:rPr>
      <w:fldChar w:fldCharType="end"/>
    </w:r>
  </w:p>
  <w:p w:rsidR="00A628E8" w:rsidRDefault="00A628E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E8" w:rsidRPr="007C2409" w:rsidRDefault="00D663BE" w:rsidP="00EC245D">
    <w:pPr>
      <w:pStyle w:val="Footer"/>
      <w:tabs>
        <w:tab w:val="clear" w:pos="9026"/>
        <w:tab w:val="right" w:pos="14175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PhIS_CPS_ReleaseNote_1.2.2.7.1</w:t>
    </w:r>
    <w:r w:rsidR="00A628E8">
      <w:rPr>
        <w:rFonts w:cs="Arial"/>
        <w:color w:val="808080"/>
        <w:sz w:val="20"/>
        <w:szCs w:val="20"/>
      </w:rPr>
      <w:tab/>
    </w:r>
    <w:r w:rsidR="00A628E8" w:rsidRPr="007C2409">
      <w:rPr>
        <w:rFonts w:cs="Arial"/>
        <w:color w:val="808080"/>
        <w:sz w:val="20"/>
        <w:szCs w:val="20"/>
      </w:rPr>
      <w:tab/>
      <w:t xml:space="preserve">Page </w:t>
    </w:r>
    <w:r w:rsidR="00A628E8" w:rsidRPr="007C2409">
      <w:rPr>
        <w:rFonts w:cs="Arial"/>
        <w:color w:val="808080"/>
        <w:sz w:val="20"/>
        <w:szCs w:val="20"/>
      </w:rPr>
      <w:fldChar w:fldCharType="begin"/>
    </w:r>
    <w:r w:rsidR="00A628E8"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="00A628E8" w:rsidRPr="007C2409">
      <w:rPr>
        <w:rFonts w:cs="Arial"/>
        <w:color w:val="808080"/>
        <w:sz w:val="20"/>
        <w:szCs w:val="20"/>
      </w:rPr>
      <w:fldChar w:fldCharType="separate"/>
    </w:r>
    <w:r w:rsidR="00E2345D">
      <w:rPr>
        <w:rFonts w:cs="Arial"/>
        <w:noProof/>
        <w:color w:val="808080"/>
        <w:sz w:val="20"/>
        <w:szCs w:val="20"/>
      </w:rPr>
      <w:t>3</w:t>
    </w:r>
    <w:r w:rsidR="00A628E8" w:rsidRPr="007C2409">
      <w:rPr>
        <w:rFonts w:cs="Arial"/>
        <w:color w:val="808080"/>
        <w:sz w:val="20"/>
        <w:szCs w:val="20"/>
      </w:rPr>
      <w:fldChar w:fldCharType="end"/>
    </w:r>
  </w:p>
  <w:p w:rsidR="00A628E8" w:rsidRDefault="00A628E8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E8" w:rsidRPr="007C2409" w:rsidRDefault="00D663BE" w:rsidP="00877E34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PhIS_CPS_ReleaseNote_1.2.2.7.1</w:t>
    </w:r>
    <w:r w:rsidR="00A628E8">
      <w:rPr>
        <w:rFonts w:cs="Arial"/>
        <w:color w:val="808080"/>
        <w:sz w:val="20"/>
        <w:szCs w:val="20"/>
      </w:rPr>
      <w:tab/>
    </w:r>
    <w:r w:rsidR="00A628E8" w:rsidRPr="007C2409">
      <w:rPr>
        <w:rFonts w:cs="Arial"/>
        <w:color w:val="808080"/>
        <w:sz w:val="20"/>
        <w:szCs w:val="20"/>
      </w:rPr>
      <w:tab/>
      <w:t xml:space="preserve">Page </w:t>
    </w:r>
    <w:r w:rsidR="00A628E8" w:rsidRPr="007C2409">
      <w:rPr>
        <w:rFonts w:cs="Arial"/>
        <w:color w:val="808080"/>
        <w:sz w:val="20"/>
        <w:szCs w:val="20"/>
      </w:rPr>
      <w:fldChar w:fldCharType="begin"/>
    </w:r>
    <w:r w:rsidR="00A628E8"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="00A628E8" w:rsidRPr="007C2409">
      <w:rPr>
        <w:rFonts w:cs="Arial"/>
        <w:color w:val="808080"/>
        <w:sz w:val="20"/>
        <w:szCs w:val="20"/>
      </w:rPr>
      <w:fldChar w:fldCharType="separate"/>
    </w:r>
    <w:r w:rsidR="00E2345D">
      <w:rPr>
        <w:rFonts w:cs="Arial"/>
        <w:noProof/>
        <w:color w:val="808080"/>
        <w:sz w:val="20"/>
        <w:szCs w:val="20"/>
      </w:rPr>
      <w:t>5</w:t>
    </w:r>
    <w:r w:rsidR="00A628E8" w:rsidRPr="007C2409">
      <w:rPr>
        <w:rFonts w:cs="Arial"/>
        <w:color w:val="808080"/>
        <w:sz w:val="20"/>
        <w:szCs w:val="20"/>
      </w:rPr>
      <w:fldChar w:fldCharType="end"/>
    </w:r>
  </w:p>
  <w:p w:rsidR="00A628E8" w:rsidRDefault="00A628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5E8" w:rsidRDefault="00FD15E8" w:rsidP="00E635DE">
      <w:pPr>
        <w:spacing w:before="0" w:after="0"/>
      </w:pPr>
      <w:r>
        <w:separator/>
      </w:r>
    </w:p>
  </w:footnote>
  <w:footnote w:type="continuationSeparator" w:id="0">
    <w:p w:rsidR="00FD15E8" w:rsidRDefault="00FD15E8" w:rsidP="00E635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A628E8" w:rsidTr="00EB7DCB">
      <w:tc>
        <w:tcPr>
          <w:tcW w:w="3284" w:type="dxa"/>
          <w:vAlign w:val="center"/>
        </w:tcPr>
        <w:p w:rsidR="00A628E8" w:rsidRPr="0056254B" w:rsidRDefault="00A628E8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419100" cy="419100"/>
                <wp:effectExtent l="0" t="0" r="0" b="0"/>
                <wp:docPr id="2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:rsidR="00A628E8" w:rsidRPr="0056254B" w:rsidRDefault="00A628E8" w:rsidP="00EB7DCB">
          <w:pPr>
            <w:pStyle w:val="Header"/>
          </w:pPr>
        </w:p>
      </w:tc>
      <w:tc>
        <w:tcPr>
          <w:tcW w:w="3285" w:type="dxa"/>
          <w:vAlign w:val="center"/>
        </w:tcPr>
        <w:p w:rsidR="00A628E8" w:rsidRPr="0056254B" w:rsidRDefault="00A628E8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190625" cy="229212"/>
                <wp:effectExtent l="0" t="0" r="0" b="0"/>
                <wp:docPr id="31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28E8" w:rsidRPr="00043F9E" w:rsidRDefault="00A628E8" w:rsidP="00EB7DC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7" w:type="dxa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A628E8" w:rsidTr="00157105">
      <w:tc>
        <w:tcPr>
          <w:tcW w:w="3140" w:type="dxa"/>
          <w:vAlign w:val="center"/>
        </w:tcPr>
        <w:p w:rsidR="00A628E8" w:rsidRPr="0056254B" w:rsidRDefault="00A628E8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419100" cy="419100"/>
                <wp:effectExtent l="0" t="0" r="0" b="0"/>
                <wp:docPr id="3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vAlign w:val="center"/>
        </w:tcPr>
        <w:p w:rsidR="00A628E8" w:rsidRPr="0056254B" w:rsidRDefault="00A628E8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14" w:type="dxa"/>
          <w:vAlign w:val="center"/>
        </w:tcPr>
        <w:p w:rsidR="00A628E8" w:rsidRPr="0056254B" w:rsidRDefault="00A628E8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190625" cy="229212"/>
                <wp:effectExtent l="0" t="0" r="0" b="0"/>
                <wp:docPr id="3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28E8" w:rsidRPr="00043F9E" w:rsidRDefault="00A628E8" w:rsidP="00FC47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23"/>
      <w:gridCol w:w="3044"/>
      <w:gridCol w:w="3268"/>
    </w:tblGrid>
    <w:tr w:rsidR="00A628E8" w:rsidTr="00B52FDB">
      <w:tc>
        <w:tcPr>
          <w:tcW w:w="3123" w:type="dxa"/>
          <w:vAlign w:val="center"/>
        </w:tcPr>
        <w:p w:rsidR="00A628E8" w:rsidRPr="0056254B" w:rsidRDefault="00A628E8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628650" cy="628650"/>
                <wp:effectExtent l="19050" t="0" r="0" b="0"/>
                <wp:docPr id="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4" w:type="dxa"/>
        </w:tcPr>
        <w:p w:rsidR="00A628E8" w:rsidRPr="0056254B" w:rsidRDefault="00A628E8" w:rsidP="00EB7DCB">
          <w:pPr>
            <w:pStyle w:val="Header"/>
          </w:pPr>
        </w:p>
      </w:tc>
      <w:tc>
        <w:tcPr>
          <w:tcW w:w="3268" w:type="dxa"/>
          <w:vAlign w:val="center"/>
        </w:tcPr>
        <w:p w:rsidR="00A628E8" w:rsidRPr="0056254B" w:rsidRDefault="00A628E8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781175" cy="342900"/>
                <wp:effectExtent l="19050" t="0" r="9525" b="0"/>
                <wp:docPr id="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28E8" w:rsidRPr="00B52FDB" w:rsidRDefault="00A628E8" w:rsidP="00B52FDB">
    <w:pPr>
      <w:pStyle w:val="Header"/>
      <w:spacing w:before="0"/>
      <w:rPr>
        <w:sz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A628E8" w:rsidTr="00157105">
      <w:tc>
        <w:tcPr>
          <w:tcW w:w="3129" w:type="dxa"/>
          <w:vAlign w:val="center"/>
        </w:tcPr>
        <w:p w:rsidR="00A628E8" w:rsidRPr="0056254B" w:rsidRDefault="00A628E8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476250" cy="476250"/>
                <wp:effectExtent l="0" t="0" r="0" b="0"/>
                <wp:docPr id="3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A628E8" w:rsidRPr="0056254B" w:rsidRDefault="00A628E8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A628E8" w:rsidRPr="0056254B" w:rsidRDefault="00A628E8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400175" cy="269552"/>
                <wp:effectExtent l="0" t="0" r="0" b="0"/>
                <wp:docPr id="3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28E8" w:rsidRPr="00043F9E" w:rsidRDefault="00A628E8" w:rsidP="00FC471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92" w:type="dxa"/>
      <w:tblLook w:val="04A0" w:firstRow="1" w:lastRow="0" w:firstColumn="1" w:lastColumn="0" w:noHBand="0" w:noVBand="1"/>
    </w:tblPr>
    <w:tblGrid>
      <w:gridCol w:w="3129"/>
      <w:gridCol w:w="8036"/>
      <w:gridCol w:w="3227"/>
    </w:tblGrid>
    <w:tr w:rsidR="00A628E8" w:rsidTr="00EC245D">
      <w:tc>
        <w:tcPr>
          <w:tcW w:w="3129" w:type="dxa"/>
          <w:vAlign w:val="center"/>
        </w:tcPr>
        <w:p w:rsidR="00A628E8" w:rsidRPr="0056254B" w:rsidRDefault="00A628E8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48B4E4F4" wp14:editId="5EC0412D">
                <wp:extent cx="476250" cy="476250"/>
                <wp:effectExtent l="0" t="0" r="0" b="0"/>
                <wp:docPr id="33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6" w:type="dxa"/>
          <w:vAlign w:val="center"/>
        </w:tcPr>
        <w:p w:rsidR="00A628E8" w:rsidRPr="0056254B" w:rsidRDefault="00A628E8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A628E8" w:rsidRPr="0056254B" w:rsidRDefault="00A628E8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109141B4" wp14:editId="2F924E83">
                <wp:extent cx="1400175" cy="269552"/>
                <wp:effectExtent l="0" t="0" r="0" b="0"/>
                <wp:docPr id="35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28E8" w:rsidRPr="00F81B61" w:rsidRDefault="00A628E8" w:rsidP="00FC471E">
    <w:pPr>
      <w:pStyle w:val="Header"/>
      <w:rPr>
        <w:sz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A628E8" w:rsidTr="00C71DA7">
      <w:tc>
        <w:tcPr>
          <w:tcW w:w="3129" w:type="dxa"/>
          <w:vAlign w:val="center"/>
        </w:tcPr>
        <w:p w:rsidR="00A628E8" w:rsidRPr="0056254B" w:rsidRDefault="00A628E8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5A81DBC" wp14:editId="3D897AC2">
                <wp:extent cx="476250" cy="476250"/>
                <wp:effectExtent l="0" t="0" r="0" b="0"/>
                <wp:docPr id="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A628E8" w:rsidRPr="0056254B" w:rsidRDefault="00A628E8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A628E8" w:rsidRPr="0056254B" w:rsidRDefault="00A628E8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E372690" wp14:editId="04CF4419">
                <wp:extent cx="1400175" cy="269552"/>
                <wp:effectExtent l="0" t="0" r="0" b="0"/>
                <wp:docPr id="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28E8" w:rsidRPr="00F81B61" w:rsidRDefault="00A628E8" w:rsidP="00FC471E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F1"/>
    <w:multiLevelType w:val="hybridMultilevel"/>
    <w:tmpl w:val="BFDE17A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49E0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8903057"/>
    <w:multiLevelType w:val="hybridMultilevel"/>
    <w:tmpl w:val="E28E1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77650"/>
    <w:multiLevelType w:val="hybridMultilevel"/>
    <w:tmpl w:val="49A6DA8E"/>
    <w:lvl w:ilvl="0" w:tplc="1234B99C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>
    <w:nsid w:val="0D8675C2"/>
    <w:multiLevelType w:val="hybridMultilevel"/>
    <w:tmpl w:val="3B9ADF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9B1FF8"/>
    <w:multiLevelType w:val="hybridMultilevel"/>
    <w:tmpl w:val="5504E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3627C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8E25782"/>
    <w:multiLevelType w:val="multilevel"/>
    <w:tmpl w:val="2D3225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98E1786"/>
    <w:multiLevelType w:val="hybridMultilevel"/>
    <w:tmpl w:val="2B5CB8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12C33"/>
    <w:multiLevelType w:val="hybridMultilevel"/>
    <w:tmpl w:val="D818BD54"/>
    <w:lvl w:ilvl="0" w:tplc="D1B47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AD7399"/>
    <w:multiLevelType w:val="hybridMultilevel"/>
    <w:tmpl w:val="40B6111E"/>
    <w:lvl w:ilvl="0" w:tplc="85EC55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86C96"/>
    <w:multiLevelType w:val="hybridMultilevel"/>
    <w:tmpl w:val="E40AE2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33836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67D3EE1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7F230BD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E2878B8"/>
    <w:multiLevelType w:val="hybridMultilevel"/>
    <w:tmpl w:val="903A89B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DB061E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40A1974"/>
    <w:multiLevelType w:val="hybridMultilevel"/>
    <w:tmpl w:val="79A2BAC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861440"/>
    <w:multiLevelType w:val="multilevel"/>
    <w:tmpl w:val="2AC4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79177B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DB74924"/>
    <w:multiLevelType w:val="hybridMultilevel"/>
    <w:tmpl w:val="11F689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93AD9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5837A38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716633B"/>
    <w:multiLevelType w:val="hybridMultilevel"/>
    <w:tmpl w:val="195C60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427BC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D1A2DC9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E59036B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2572D82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EF2DC3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50C7228"/>
    <w:multiLevelType w:val="hybridMultilevel"/>
    <w:tmpl w:val="D93694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586B38"/>
    <w:multiLevelType w:val="hybridMultilevel"/>
    <w:tmpl w:val="B5FE50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E1417"/>
    <w:multiLevelType w:val="multilevel"/>
    <w:tmpl w:val="4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>
    <w:nsid w:val="5D9570B8"/>
    <w:multiLevelType w:val="hybridMultilevel"/>
    <w:tmpl w:val="D86092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AB3C3A"/>
    <w:multiLevelType w:val="hybridMultilevel"/>
    <w:tmpl w:val="59BE33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066B5"/>
    <w:multiLevelType w:val="hybridMultilevel"/>
    <w:tmpl w:val="098808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EA62B0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A4230F3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AF33DCC"/>
    <w:multiLevelType w:val="hybridMultilevel"/>
    <w:tmpl w:val="2B5CB8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D7303"/>
    <w:multiLevelType w:val="hybridMultilevel"/>
    <w:tmpl w:val="2AC2E3A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5E0699E"/>
    <w:multiLevelType w:val="hybridMultilevel"/>
    <w:tmpl w:val="DA601E14"/>
    <w:lvl w:ilvl="0" w:tplc="35A213A4">
      <w:start w:val="1"/>
      <w:numFmt w:val="bullet"/>
      <w:lvlText w:val="─"/>
      <w:lvlJc w:val="left"/>
      <w:pPr>
        <w:ind w:left="753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0">
    <w:nsid w:val="76457844"/>
    <w:multiLevelType w:val="hybridMultilevel"/>
    <w:tmpl w:val="11F689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7D5370"/>
    <w:multiLevelType w:val="hybridMultilevel"/>
    <w:tmpl w:val="50C4F6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270C12"/>
    <w:multiLevelType w:val="hybridMultilevel"/>
    <w:tmpl w:val="2D44DCA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603E70"/>
    <w:multiLevelType w:val="hybridMultilevel"/>
    <w:tmpl w:val="40CC362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9"/>
  </w:num>
  <w:num w:numId="5">
    <w:abstractNumId w:val="20"/>
  </w:num>
  <w:num w:numId="6">
    <w:abstractNumId w:val="11"/>
  </w:num>
  <w:num w:numId="7">
    <w:abstractNumId w:val="0"/>
  </w:num>
  <w:num w:numId="8">
    <w:abstractNumId w:val="33"/>
  </w:num>
  <w:num w:numId="9">
    <w:abstractNumId w:val="23"/>
  </w:num>
  <w:num w:numId="10">
    <w:abstractNumId w:val="3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42"/>
  </w:num>
  <w:num w:numId="14">
    <w:abstractNumId w:val="40"/>
  </w:num>
  <w:num w:numId="15">
    <w:abstractNumId w:val="4"/>
  </w:num>
  <w:num w:numId="16">
    <w:abstractNumId w:val="2"/>
  </w:num>
  <w:num w:numId="17">
    <w:abstractNumId w:val="29"/>
  </w:num>
  <w:num w:numId="18">
    <w:abstractNumId w:val="39"/>
  </w:num>
  <w:num w:numId="19">
    <w:abstractNumId w:val="41"/>
  </w:num>
  <w:num w:numId="20">
    <w:abstractNumId w:val="3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7"/>
  </w:num>
  <w:num w:numId="24">
    <w:abstractNumId w:val="36"/>
  </w:num>
  <w:num w:numId="25">
    <w:abstractNumId w:val="35"/>
  </w:num>
  <w:num w:numId="26">
    <w:abstractNumId w:val="21"/>
  </w:num>
  <w:num w:numId="27">
    <w:abstractNumId w:val="13"/>
  </w:num>
  <w:num w:numId="28">
    <w:abstractNumId w:val="19"/>
  </w:num>
  <w:num w:numId="29">
    <w:abstractNumId w:val="24"/>
  </w:num>
  <w:num w:numId="30">
    <w:abstractNumId w:val="8"/>
  </w:num>
  <w:num w:numId="31">
    <w:abstractNumId w:val="27"/>
  </w:num>
  <w:num w:numId="32">
    <w:abstractNumId w:val="6"/>
  </w:num>
  <w:num w:numId="33">
    <w:abstractNumId w:val="15"/>
  </w:num>
  <w:num w:numId="34">
    <w:abstractNumId w:val="28"/>
  </w:num>
  <w:num w:numId="35">
    <w:abstractNumId w:val="16"/>
  </w:num>
  <w:num w:numId="36">
    <w:abstractNumId w:val="12"/>
  </w:num>
  <w:num w:numId="37">
    <w:abstractNumId w:val="1"/>
  </w:num>
  <w:num w:numId="38">
    <w:abstractNumId w:val="26"/>
  </w:num>
  <w:num w:numId="39">
    <w:abstractNumId w:val="25"/>
  </w:num>
  <w:num w:numId="40">
    <w:abstractNumId w:val="14"/>
  </w:num>
  <w:num w:numId="41">
    <w:abstractNumId w:val="22"/>
  </w:num>
  <w:num w:numId="42">
    <w:abstractNumId w:val="37"/>
  </w:num>
  <w:num w:numId="43">
    <w:abstractNumId w:val="10"/>
  </w:num>
  <w:num w:numId="44">
    <w:abstractNumId w:val="3"/>
  </w:num>
  <w:num w:numId="45">
    <w:abstractNumId w:val="31"/>
  </w:num>
  <w:num w:numId="46">
    <w:abstractNumId w:val="38"/>
  </w:num>
  <w:num w:numId="47">
    <w:abstractNumId w:val="34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83"/>
    <w:rsid w:val="000017C3"/>
    <w:rsid w:val="000024DD"/>
    <w:rsid w:val="000120C7"/>
    <w:rsid w:val="00014691"/>
    <w:rsid w:val="0002553E"/>
    <w:rsid w:val="00032DB5"/>
    <w:rsid w:val="000366A2"/>
    <w:rsid w:val="00037299"/>
    <w:rsid w:val="0003796E"/>
    <w:rsid w:val="0004037C"/>
    <w:rsid w:val="00050126"/>
    <w:rsid w:val="0005074B"/>
    <w:rsid w:val="000510A2"/>
    <w:rsid w:val="00054F92"/>
    <w:rsid w:val="0006520B"/>
    <w:rsid w:val="00067F0D"/>
    <w:rsid w:val="00076EA6"/>
    <w:rsid w:val="00082CE8"/>
    <w:rsid w:val="00084F30"/>
    <w:rsid w:val="00093C49"/>
    <w:rsid w:val="000A119A"/>
    <w:rsid w:val="000A1CB5"/>
    <w:rsid w:val="000A236C"/>
    <w:rsid w:val="000A2593"/>
    <w:rsid w:val="000B37BD"/>
    <w:rsid w:val="000B42CE"/>
    <w:rsid w:val="000B4E7E"/>
    <w:rsid w:val="000C1B21"/>
    <w:rsid w:val="000C2695"/>
    <w:rsid w:val="000C2E42"/>
    <w:rsid w:val="000D08A2"/>
    <w:rsid w:val="000D0B32"/>
    <w:rsid w:val="000D4EBB"/>
    <w:rsid w:val="000E6D67"/>
    <w:rsid w:val="000F0590"/>
    <w:rsid w:val="00106ADC"/>
    <w:rsid w:val="00116107"/>
    <w:rsid w:val="001233E2"/>
    <w:rsid w:val="001276B8"/>
    <w:rsid w:val="00136B37"/>
    <w:rsid w:val="00145DAF"/>
    <w:rsid w:val="001509D0"/>
    <w:rsid w:val="00152F61"/>
    <w:rsid w:val="00157105"/>
    <w:rsid w:val="001650AB"/>
    <w:rsid w:val="001811C8"/>
    <w:rsid w:val="00196C38"/>
    <w:rsid w:val="001A0451"/>
    <w:rsid w:val="001A4F29"/>
    <w:rsid w:val="001C2AEC"/>
    <w:rsid w:val="001D03A0"/>
    <w:rsid w:val="001F5718"/>
    <w:rsid w:val="00210E3C"/>
    <w:rsid w:val="00213067"/>
    <w:rsid w:val="00227F1F"/>
    <w:rsid w:val="00230C5E"/>
    <w:rsid w:val="002346AE"/>
    <w:rsid w:val="0023663D"/>
    <w:rsid w:val="002418BE"/>
    <w:rsid w:val="00245394"/>
    <w:rsid w:val="00247823"/>
    <w:rsid w:val="00257B04"/>
    <w:rsid w:val="00260FD4"/>
    <w:rsid w:val="00265354"/>
    <w:rsid w:val="00270E55"/>
    <w:rsid w:val="002716E3"/>
    <w:rsid w:val="0027695C"/>
    <w:rsid w:val="002820D0"/>
    <w:rsid w:val="0028446B"/>
    <w:rsid w:val="0028447D"/>
    <w:rsid w:val="00287965"/>
    <w:rsid w:val="00296ACD"/>
    <w:rsid w:val="002B171A"/>
    <w:rsid w:val="002B1A0D"/>
    <w:rsid w:val="002B1FBD"/>
    <w:rsid w:val="002B52AC"/>
    <w:rsid w:val="002B5D6F"/>
    <w:rsid w:val="002C6306"/>
    <w:rsid w:val="002D49AF"/>
    <w:rsid w:val="002D7661"/>
    <w:rsid w:val="002E041E"/>
    <w:rsid w:val="002E16A6"/>
    <w:rsid w:val="002E4CA9"/>
    <w:rsid w:val="002E4CD2"/>
    <w:rsid w:val="002E4E1F"/>
    <w:rsid w:val="002E51C1"/>
    <w:rsid w:val="002F04F0"/>
    <w:rsid w:val="002F0769"/>
    <w:rsid w:val="002F10E7"/>
    <w:rsid w:val="002F1754"/>
    <w:rsid w:val="002F38A9"/>
    <w:rsid w:val="002F50E0"/>
    <w:rsid w:val="00311531"/>
    <w:rsid w:val="00340A61"/>
    <w:rsid w:val="00363E1D"/>
    <w:rsid w:val="003709D6"/>
    <w:rsid w:val="00374259"/>
    <w:rsid w:val="003856D1"/>
    <w:rsid w:val="00390D9B"/>
    <w:rsid w:val="0039239E"/>
    <w:rsid w:val="0039392A"/>
    <w:rsid w:val="00397271"/>
    <w:rsid w:val="003A75A6"/>
    <w:rsid w:val="003B70D9"/>
    <w:rsid w:val="003C03E3"/>
    <w:rsid w:val="003C06AE"/>
    <w:rsid w:val="003C507D"/>
    <w:rsid w:val="003C5F1F"/>
    <w:rsid w:val="003C633A"/>
    <w:rsid w:val="003C6E46"/>
    <w:rsid w:val="003D0806"/>
    <w:rsid w:val="003D14A5"/>
    <w:rsid w:val="003D17ED"/>
    <w:rsid w:val="003D2FF1"/>
    <w:rsid w:val="003F13D0"/>
    <w:rsid w:val="003F51EC"/>
    <w:rsid w:val="003F5206"/>
    <w:rsid w:val="003F6A15"/>
    <w:rsid w:val="00404203"/>
    <w:rsid w:val="00405107"/>
    <w:rsid w:val="00405B80"/>
    <w:rsid w:val="0045410D"/>
    <w:rsid w:val="00456085"/>
    <w:rsid w:val="00472AE1"/>
    <w:rsid w:val="0048326F"/>
    <w:rsid w:val="00492261"/>
    <w:rsid w:val="00497C1A"/>
    <w:rsid w:val="004A4331"/>
    <w:rsid w:val="004B3862"/>
    <w:rsid w:val="004C5917"/>
    <w:rsid w:val="004E39C2"/>
    <w:rsid w:val="004F372A"/>
    <w:rsid w:val="00501F59"/>
    <w:rsid w:val="0050374A"/>
    <w:rsid w:val="00506329"/>
    <w:rsid w:val="005103CA"/>
    <w:rsid w:val="00515AA4"/>
    <w:rsid w:val="00516C54"/>
    <w:rsid w:val="005220FA"/>
    <w:rsid w:val="00523B99"/>
    <w:rsid w:val="00533D72"/>
    <w:rsid w:val="00553070"/>
    <w:rsid w:val="0056250D"/>
    <w:rsid w:val="005673C2"/>
    <w:rsid w:val="00572300"/>
    <w:rsid w:val="0057270F"/>
    <w:rsid w:val="005A0AFB"/>
    <w:rsid w:val="005A48F4"/>
    <w:rsid w:val="005A7728"/>
    <w:rsid w:val="005B1292"/>
    <w:rsid w:val="005B2F8C"/>
    <w:rsid w:val="005B77E3"/>
    <w:rsid w:val="005D2635"/>
    <w:rsid w:val="005E4509"/>
    <w:rsid w:val="005E6EBA"/>
    <w:rsid w:val="005F2C3B"/>
    <w:rsid w:val="005F3462"/>
    <w:rsid w:val="00600C02"/>
    <w:rsid w:val="006270AF"/>
    <w:rsid w:val="00630356"/>
    <w:rsid w:val="00637644"/>
    <w:rsid w:val="00641CFA"/>
    <w:rsid w:val="00645232"/>
    <w:rsid w:val="006468C8"/>
    <w:rsid w:val="006576A8"/>
    <w:rsid w:val="006603CB"/>
    <w:rsid w:val="00661D65"/>
    <w:rsid w:val="00662C26"/>
    <w:rsid w:val="006660B0"/>
    <w:rsid w:val="00671BD7"/>
    <w:rsid w:val="00671FAA"/>
    <w:rsid w:val="00675DF0"/>
    <w:rsid w:val="00676B21"/>
    <w:rsid w:val="00684DC6"/>
    <w:rsid w:val="006939DF"/>
    <w:rsid w:val="006A3179"/>
    <w:rsid w:val="006A3584"/>
    <w:rsid w:val="006C4F8D"/>
    <w:rsid w:val="006C592D"/>
    <w:rsid w:val="006C7741"/>
    <w:rsid w:val="006D237F"/>
    <w:rsid w:val="006D7560"/>
    <w:rsid w:val="006E1CD9"/>
    <w:rsid w:val="006E408D"/>
    <w:rsid w:val="006F4443"/>
    <w:rsid w:val="006F79DB"/>
    <w:rsid w:val="006F7DDC"/>
    <w:rsid w:val="007221F6"/>
    <w:rsid w:val="00737CFA"/>
    <w:rsid w:val="007406EC"/>
    <w:rsid w:val="00740981"/>
    <w:rsid w:val="0075199E"/>
    <w:rsid w:val="00770630"/>
    <w:rsid w:val="00777AF1"/>
    <w:rsid w:val="00785FD3"/>
    <w:rsid w:val="007866AB"/>
    <w:rsid w:val="007907A9"/>
    <w:rsid w:val="00793276"/>
    <w:rsid w:val="007A2D38"/>
    <w:rsid w:val="007B3C98"/>
    <w:rsid w:val="007B421F"/>
    <w:rsid w:val="007C1B36"/>
    <w:rsid w:val="007C4F73"/>
    <w:rsid w:val="007D332B"/>
    <w:rsid w:val="007D714D"/>
    <w:rsid w:val="007E689E"/>
    <w:rsid w:val="008038A0"/>
    <w:rsid w:val="00807000"/>
    <w:rsid w:val="00821CD4"/>
    <w:rsid w:val="00822107"/>
    <w:rsid w:val="008236CD"/>
    <w:rsid w:val="00844C6F"/>
    <w:rsid w:val="0084723C"/>
    <w:rsid w:val="00847736"/>
    <w:rsid w:val="0085307E"/>
    <w:rsid w:val="00853EA0"/>
    <w:rsid w:val="0086461C"/>
    <w:rsid w:val="00864678"/>
    <w:rsid w:val="008673B5"/>
    <w:rsid w:val="00871A42"/>
    <w:rsid w:val="00873767"/>
    <w:rsid w:val="00877E34"/>
    <w:rsid w:val="008805BB"/>
    <w:rsid w:val="008859DE"/>
    <w:rsid w:val="00894974"/>
    <w:rsid w:val="008970BD"/>
    <w:rsid w:val="008A21CB"/>
    <w:rsid w:val="008C3697"/>
    <w:rsid w:val="008E0ABD"/>
    <w:rsid w:val="008E0C83"/>
    <w:rsid w:val="008E70C9"/>
    <w:rsid w:val="008F270D"/>
    <w:rsid w:val="00903585"/>
    <w:rsid w:val="00910546"/>
    <w:rsid w:val="00915AD6"/>
    <w:rsid w:val="00920647"/>
    <w:rsid w:val="009220EE"/>
    <w:rsid w:val="0092390D"/>
    <w:rsid w:val="0092399E"/>
    <w:rsid w:val="00926834"/>
    <w:rsid w:val="00935339"/>
    <w:rsid w:val="00936F05"/>
    <w:rsid w:val="009376F0"/>
    <w:rsid w:val="009378BA"/>
    <w:rsid w:val="00946F08"/>
    <w:rsid w:val="00960A56"/>
    <w:rsid w:val="00962C32"/>
    <w:rsid w:val="009711B9"/>
    <w:rsid w:val="00973C9C"/>
    <w:rsid w:val="00976968"/>
    <w:rsid w:val="0098605E"/>
    <w:rsid w:val="00996692"/>
    <w:rsid w:val="009B11EC"/>
    <w:rsid w:val="009B24D2"/>
    <w:rsid w:val="009B6352"/>
    <w:rsid w:val="009B66B7"/>
    <w:rsid w:val="009B7D71"/>
    <w:rsid w:val="009C1D0A"/>
    <w:rsid w:val="009D5603"/>
    <w:rsid w:val="009D6689"/>
    <w:rsid w:val="009E5A46"/>
    <w:rsid w:val="009F69AF"/>
    <w:rsid w:val="00A14325"/>
    <w:rsid w:val="00A1526B"/>
    <w:rsid w:val="00A166DB"/>
    <w:rsid w:val="00A25BA3"/>
    <w:rsid w:val="00A33023"/>
    <w:rsid w:val="00A33216"/>
    <w:rsid w:val="00A41E46"/>
    <w:rsid w:val="00A475FE"/>
    <w:rsid w:val="00A540DD"/>
    <w:rsid w:val="00A54C2A"/>
    <w:rsid w:val="00A628E8"/>
    <w:rsid w:val="00A64D83"/>
    <w:rsid w:val="00A97717"/>
    <w:rsid w:val="00AB728C"/>
    <w:rsid w:val="00AC4D42"/>
    <w:rsid w:val="00AC7D3A"/>
    <w:rsid w:val="00AD2032"/>
    <w:rsid w:val="00AD4943"/>
    <w:rsid w:val="00AE3423"/>
    <w:rsid w:val="00AE7FB4"/>
    <w:rsid w:val="00B05268"/>
    <w:rsid w:val="00B06746"/>
    <w:rsid w:val="00B0744B"/>
    <w:rsid w:val="00B105E3"/>
    <w:rsid w:val="00B14DE2"/>
    <w:rsid w:val="00B23D05"/>
    <w:rsid w:val="00B2411B"/>
    <w:rsid w:val="00B27710"/>
    <w:rsid w:val="00B333D3"/>
    <w:rsid w:val="00B33643"/>
    <w:rsid w:val="00B341BF"/>
    <w:rsid w:val="00B35DAA"/>
    <w:rsid w:val="00B510A3"/>
    <w:rsid w:val="00B51C5B"/>
    <w:rsid w:val="00B520F5"/>
    <w:rsid w:val="00B52FDB"/>
    <w:rsid w:val="00B63302"/>
    <w:rsid w:val="00B67CE2"/>
    <w:rsid w:val="00B84532"/>
    <w:rsid w:val="00B95958"/>
    <w:rsid w:val="00BA067E"/>
    <w:rsid w:val="00BB137E"/>
    <w:rsid w:val="00BB1C1A"/>
    <w:rsid w:val="00BB39A0"/>
    <w:rsid w:val="00BC0A28"/>
    <w:rsid w:val="00BC587C"/>
    <w:rsid w:val="00BF6675"/>
    <w:rsid w:val="00BF6687"/>
    <w:rsid w:val="00C03914"/>
    <w:rsid w:val="00C06F5F"/>
    <w:rsid w:val="00C07C2B"/>
    <w:rsid w:val="00C16A2C"/>
    <w:rsid w:val="00C3013B"/>
    <w:rsid w:val="00C34C20"/>
    <w:rsid w:val="00C36AAB"/>
    <w:rsid w:val="00C56EC8"/>
    <w:rsid w:val="00C60C0A"/>
    <w:rsid w:val="00C66CBB"/>
    <w:rsid w:val="00C71DA7"/>
    <w:rsid w:val="00C840C8"/>
    <w:rsid w:val="00C94830"/>
    <w:rsid w:val="00CA5F57"/>
    <w:rsid w:val="00CC40FD"/>
    <w:rsid w:val="00CC4E83"/>
    <w:rsid w:val="00CC5128"/>
    <w:rsid w:val="00CD6E29"/>
    <w:rsid w:val="00CE6ABA"/>
    <w:rsid w:val="00CF4F55"/>
    <w:rsid w:val="00D02AA0"/>
    <w:rsid w:val="00D1216F"/>
    <w:rsid w:val="00D149F8"/>
    <w:rsid w:val="00D20E45"/>
    <w:rsid w:val="00D21727"/>
    <w:rsid w:val="00D31744"/>
    <w:rsid w:val="00D31BE7"/>
    <w:rsid w:val="00D31FA3"/>
    <w:rsid w:val="00D32351"/>
    <w:rsid w:val="00D3326A"/>
    <w:rsid w:val="00D4627E"/>
    <w:rsid w:val="00D5192F"/>
    <w:rsid w:val="00D55BD8"/>
    <w:rsid w:val="00D55E07"/>
    <w:rsid w:val="00D63514"/>
    <w:rsid w:val="00D663BE"/>
    <w:rsid w:val="00D73412"/>
    <w:rsid w:val="00D91A74"/>
    <w:rsid w:val="00D93A61"/>
    <w:rsid w:val="00DA25D5"/>
    <w:rsid w:val="00DB0D0C"/>
    <w:rsid w:val="00DB15D5"/>
    <w:rsid w:val="00DC2D93"/>
    <w:rsid w:val="00DC545A"/>
    <w:rsid w:val="00DC7648"/>
    <w:rsid w:val="00DD4FCE"/>
    <w:rsid w:val="00DD5D11"/>
    <w:rsid w:val="00DE1DD9"/>
    <w:rsid w:val="00DF1E71"/>
    <w:rsid w:val="00DF2528"/>
    <w:rsid w:val="00DF2B4E"/>
    <w:rsid w:val="00DF3A6B"/>
    <w:rsid w:val="00E127DB"/>
    <w:rsid w:val="00E13382"/>
    <w:rsid w:val="00E201E3"/>
    <w:rsid w:val="00E2345D"/>
    <w:rsid w:val="00E30FAE"/>
    <w:rsid w:val="00E318E4"/>
    <w:rsid w:val="00E349C7"/>
    <w:rsid w:val="00E41AA6"/>
    <w:rsid w:val="00E4367F"/>
    <w:rsid w:val="00E44308"/>
    <w:rsid w:val="00E610D7"/>
    <w:rsid w:val="00E615D6"/>
    <w:rsid w:val="00E62EB7"/>
    <w:rsid w:val="00E635DE"/>
    <w:rsid w:val="00E70BB7"/>
    <w:rsid w:val="00E77050"/>
    <w:rsid w:val="00E857F1"/>
    <w:rsid w:val="00E90994"/>
    <w:rsid w:val="00E92E8F"/>
    <w:rsid w:val="00E95A2D"/>
    <w:rsid w:val="00E95A85"/>
    <w:rsid w:val="00EA1655"/>
    <w:rsid w:val="00EA19D5"/>
    <w:rsid w:val="00EB7DCB"/>
    <w:rsid w:val="00EC245D"/>
    <w:rsid w:val="00EC37DC"/>
    <w:rsid w:val="00EC40D0"/>
    <w:rsid w:val="00EC5803"/>
    <w:rsid w:val="00EC710E"/>
    <w:rsid w:val="00ED26E2"/>
    <w:rsid w:val="00ED417B"/>
    <w:rsid w:val="00EE17F2"/>
    <w:rsid w:val="00EF233C"/>
    <w:rsid w:val="00F01A6D"/>
    <w:rsid w:val="00F15CA9"/>
    <w:rsid w:val="00F16A44"/>
    <w:rsid w:val="00F20FCA"/>
    <w:rsid w:val="00F2604F"/>
    <w:rsid w:val="00F26CDE"/>
    <w:rsid w:val="00F27FE6"/>
    <w:rsid w:val="00F33D1E"/>
    <w:rsid w:val="00F5656F"/>
    <w:rsid w:val="00F61307"/>
    <w:rsid w:val="00F73B23"/>
    <w:rsid w:val="00F7434C"/>
    <w:rsid w:val="00F75F79"/>
    <w:rsid w:val="00F76989"/>
    <w:rsid w:val="00F806D1"/>
    <w:rsid w:val="00F81B61"/>
    <w:rsid w:val="00F90ACA"/>
    <w:rsid w:val="00FB40A7"/>
    <w:rsid w:val="00FC471E"/>
    <w:rsid w:val="00FD02CA"/>
    <w:rsid w:val="00FD1020"/>
    <w:rsid w:val="00FD15E8"/>
    <w:rsid w:val="00FD1ABF"/>
    <w:rsid w:val="00FD4172"/>
    <w:rsid w:val="00FD777C"/>
    <w:rsid w:val="00FE0C2D"/>
    <w:rsid w:val="00FE25BA"/>
    <w:rsid w:val="00FE4976"/>
    <w:rsid w:val="00FF49EC"/>
    <w:rsid w:val="00FF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10.8.9.130:44330/svn/Workspace_Dataware/31_Implementation/Applications/PhIS" TargetMode="External"/><Relationship Id="rId26" Type="http://schemas.openxmlformats.org/officeDocument/2006/relationships/hyperlink" Target="https://10.8.9.130:44330/svn/Workspace_Dataware/31_Implementation/Applications/PhIS" TargetMode="External"/><Relationship Id="rId3" Type="http://schemas.openxmlformats.org/officeDocument/2006/relationships/styles" Target="styles.xml"/><Relationship Id="rId21" Type="http://schemas.openxmlformats.org/officeDocument/2006/relationships/hyperlink" Target="https://10.8.9.130:44330/svn/Workspace_Dataware/31_Implementation/Applications/PhIS" TargetMode="Externa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yperlink" Target="https://10.8.9.130:44330/svn/Workspace_Dataware/31_Implementation/Applications/PhIS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10.8.9.130:44330/svn/Workspace_Dataware/31_Implementation/Applications/PhI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10.8.9.130:44330/svn/Workspace_Dataware/31_Implementation/Applications/PhIS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10.8.9.130:44330/svn/Workspace_Dataware/31_Implementation/Applications/PhIS" TargetMode="External"/><Relationship Id="rId28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hyperlink" Target="https://10.8.9.130:44330/svn/Workspace_Dataware/31_Implementation/Applications/PhIS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https://10.8.9.130:44330/svn/Workspace_Dataware/31_Implementation/Applications/PhIS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78BF1-3D8A-4BD1-B99A-84E72DE5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Chew Ming Ping</dc:creator>
  <cp:lastModifiedBy>Chew Ming Ping</cp:lastModifiedBy>
  <cp:revision>3</cp:revision>
  <cp:lastPrinted>2014-04-07T09:19:00Z</cp:lastPrinted>
  <dcterms:created xsi:type="dcterms:W3CDTF">2014-08-09T10:39:00Z</dcterms:created>
  <dcterms:modified xsi:type="dcterms:W3CDTF">2014-08-09T11:14:00Z</dcterms:modified>
</cp:coreProperties>
</file>